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86" w:rsidRPr="00B3001F" w:rsidRDefault="00EB2A86" w:rsidP="00EB2A86">
      <w:pPr>
        <w:spacing w:line="360" w:lineRule="auto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B3001F">
        <w:rPr>
          <w:rFonts w:ascii="Times New Roman" w:eastAsia="黑体" w:hAnsi="Times New Roman" w:cs="Times New Roman"/>
          <w:color w:val="000000"/>
          <w:sz w:val="32"/>
          <w:szCs w:val="32"/>
        </w:rPr>
        <w:t>甘草煮散饮片（甘草）</w:t>
      </w:r>
    </w:p>
    <w:p w:rsidR="00EB2A86" w:rsidRPr="00B3001F" w:rsidRDefault="00EB2A86" w:rsidP="00EB2A86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proofErr w:type="spellStart"/>
      <w:r w:rsidRPr="00B3001F">
        <w:rPr>
          <w:rFonts w:ascii="Times New Roman" w:eastAsia="宋体" w:hAnsi="Times New Roman" w:cs="Times New Roman"/>
          <w:b/>
          <w:sz w:val="24"/>
          <w:szCs w:val="24"/>
        </w:rPr>
        <w:t>Gancaozhusanyinpian</w:t>
      </w:r>
      <w:proofErr w:type="spellEnd"/>
      <w:r w:rsidRPr="00B3001F">
        <w:rPr>
          <w:rFonts w:ascii="Times New Roman" w:eastAsia="宋体" w:hAnsi="Times New Roman" w:cs="Times New Roman"/>
          <w:b/>
          <w:sz w:val="24"/>
          <w:szCs w:val="24"/>
        </w:rPr>
        <w:t>（</w:t>
      </w:r>
      <w:proofErr w:type="spellStart"/>
      <w:r w:rsidRPr="00B3001F">
        <w:rPr>
          <w:rFonts w:ascii="Times New Roman" w:eastAsia="宋体" w:hAnsi="Times New Roman" w:cs="Times New Roman"/>
          <w:b/>
          <w:sz w:val="24"/>
          <w:szCs w:val="24"/>
        </w:rPr>
        <w:t>Gancao</w:t>
      </w:r>
      <w:proofErr w:type="spellEnd"/>
      <w:r w:rsidRPr="00B3001F">
        <w:rPr>
          <w:rFonts w:ascii="Times New Roman" w:eastAsia="宋体" w:hAnsi="Times New Roman" w:cs="Times New Roman"/>
          <w:b/>
          <w:sz w:val="24"/>
          <w:szCs w:val="24"/>
        </w:rPr>
        <w:t>）</w:t>
      </w:r>
    </w:p>
    <w:p w:rsidR="00EB2A86" w:rsidRPr="00B3001F" w:rsidRDefault="00EB2A86" w:rsidP="00EB2A86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B3001F">
        <w:rPr>
          <w:rFonts w:ascii="Times New Roman" w:eastAsia="宋体" w:hAnsi="Times New Roman" w:cs="Times New Roman"/>
          <w:b/>
          <w:sz w:val="24"/>
          <w:szCs w:val="24"/>
        </w:rPr>
        <w:t>GLYCYRRHIZAE RADIX ET RHIZOMA APOZEM PARS</w:t>
      </w:r>
    </w:p>
    <w:p w:rsidR="00EB2A86" w:rsidRPr="00B3001F" w:rsidRDefault="00EB2A86" w:rsidP="00EB2A86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EB2A86" w:rsidRPr="00B3001F" w:rsidRDefault="00EB2A86" w:rsidP="00EB2A8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宋体" w:hAnsi="Times New Roman" w:cs="Times New Roman"/>
          <w:sz w:val="24"/>
          <w:szCs w:val="24"/>
        </w:rPr>
        <w:t>本品为豆科植物甘草</w:t>
      </w:r>
      <w:proofErr w:type="spellStart"/>
      <w:r w:rsidRPr="00B3001F">
        <w:rPr>
          <w:rFonts w:ascii="Times New Roman" w:eastAsia="宋体" w:hAnsi="Times New Roman" w:cs="Times New Roman"/>
          <w:i/>
          <w:sz w:val="24"/>
          <w:szCs w:val="24"/>
        </w:rPr>
        <w:t>Glycyrrhiza</w:t>
      </w:r>
      <w:proofErr w:type="spellEnd"/>
      <w:r w:rsidRPr="00B3001F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proofErr w:type="spellStart"/>
      <w:r w:rsidRPr="00B3001F">
        <w:rPr>
          <w:rFonts w:ascii="Times New Roman" w:eastAsia="宋体" w:hAnsi="Times New Roman" w:cs="Times New Roman"/>
          <w:i/>
          <w:sz w:val="24"/>
          <w:szCs w:val="24"/>
        </w:rPr>
        <w:t>uralensis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Fisch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.</w:t>
      </w:r>
      <w:r w:rsidRPr="00B3001F">
        <w:rPr>
          <w:rFonts w:ascii="Times New Roman" w:eastAsia="宋体" w:hAnsi="Times New Roman" w:cs="Times New Roman"/>
          <w:sz w:val="24"/>
          <w:szCs w:val="24"/>
        </w:rPr>
        <w:t>的干燥根和根茎的加工制品。</w:t>
      </w:r>
    </w:p>
    <w:p w:rsidR="00EB2A86" w:rsidRPr="00B3001F" w:rsidRDefault="00EB2A86" w:rsidP="00EB2A86">
      <w:pPr>
        <w:spacing w:line="360" w:lineRule="auto"/>
        <w:ind w:leftChars="14" w:left="29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【制法】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取净甘草，浸润，切碎或破碎，干燥，制成</w:t>
      </w:r>
      <w:r w:rsidRPr="00B3001F">
        <w:rPr>
          <w:rFonts w:ascii="Times New Roman" w:eastAsia="宋体" w:hAnsi="Times New Roman" w:cs="Times New Roman"/>
          <w:sz w:val="24"/>
          <w:szCs w:val="24"/>
        </w:rPr>
        <w:t>0.8mm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6.7mm</w:t>
      </w:r>
      <w:r w:rsidRPr="00B3001F">
        <w:rPr>
          <w:rFonts w:ascii="Times New Roman" w:eastAsia="宋体" w:hAnsi="Times New Roman" w:cs="Times New Roman"/>
          <w:sz w:val="24"/>
          <w:szCs w:val="24"/>
        </w:rPr>
        <w:t>的颗粒，即得。</w:t>
      </w:r>
    </w:p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【性状】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本品呈不规则颗粒状，粒径为</w:t>
      </w:r>
      <w:r w:rsidRPr="00B3001F">
        <w:rPr>
          <w:rFonts w:ascii="Times New Roman" w:eastAsia="宋体" w:hAnsi="Times New Roman" w:cs="Times New Roman"/>
          <w:sz w:val="24"/>
          <w:szCs w:val="24"/>
        </w:rPr>
        <w:t>0.8mm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6.7mm</w:t>
      </w:r>
      <w:r w:rsidRPr="00B3001F">
        <w:rPr>
          <w:rFonts w:ascii="Times New Roman" w:eastAsia="宋体" w:hAnsi="Times New Roman" w:cs="Times New Roman"/>
          <w:sz w:val="24"/>
          <w:szCs w:val="24"/>
        </w:rPr>
        <w:t>。外表皮红棕色或灰棕色，具纵皱纹。切面显纤维性，黄白色，部分可见射线放射状。质坚实，气微，味甜而特殊。</w:t>
      </w:r>
    </w:p>
    <w:p w:rsidR="00EB2A86" w:rsidRPr="00B3001F" w:rsidRDefault="00EB2A86" w:rsidP="00EB2A8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【鉴别】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）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本品粉末淡棕黄色。纤维成束，直径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B3001F">
        <w:rPr>
          <w:rFonts w:ascii="Times New Roman" w:hAnsi="Times New Roman" w:cs="Times New Roman"/>
          <w:kern w:val="0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14μm</w:t>
      </w:r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，壁厚，</w:t>
      </w:r>
      <w:proofErr w:type="gramStart"/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微木化</w:t>
      </w:r>
      <w:proofErr w:type="gramEnd"/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，周围薄壁细胞含草酸钙方晶，形成晶纤维。草酸钙方晶多见。具缘纹孔导管较大，稀有网纹导管。木栓细胞红棕色，多角形，</w:t>
      </w:r>
      <w:proofErr w:type="gramStart"/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微木化</w:t>
      </w:r>
      <w:proofErr w:type="gramEnd"/>
      <w:r w:rsidRPr="00B3001F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2</w:t>
      </w:r>
      <w:r w:rsidRPr="00B3001F">
        <w:rPr>
          <w:rFonts w:ascii="Times New Roman" w:hAnsi="Times New Roman" w:cs="Times New Roman"/>
          <w:sz w:val="24"/>
        </w:rPr>
        <w:t>）薄层鉴别或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条形码鉴定</w:t>
      </w:r>
    </w:p>
    <w:p w:rsidR="00EB2A86" w:rsidRPr="00B3001F" w:rsidRDefault="00EB2A86" w:rsidP="00EB2A86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</w:rPr>
        <w:t>薄层鉴别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取本品粉末</w:t>
      </w:r>
      <w:r w:rsidRPr="00B3001F">
        <w:rPr>
          <w:rFonts w:ascii="Times New Roman" w:eastAsia="宋体" w:hAnsi="Times New Roman" w:cs="Times New Roman"/>
          <w:sz w:val="24"/>
          <w:szCs w:val="24"/>
        </w:rPr>
        <w:t>1g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，加乙醚</w:t>
      </w:r>
      <w:r w:rsidRPr="00B3001F">
        <w:rPr>
          <w:rFonts w:ascii="Times New Roman" w:eastAsia="宋体" w:hAnsi="Times New Roman" w:cs="Times New Roman"/>
          <w:sz w:val="24"/>
          <w:szCs w:val="24"/>
        </w:rPr>
        <w:t>40ml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，加热回流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小时，滤过，弃去醚液，药渣加甲醇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30ml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，加热回流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Times New Roman" w:eastAsia="宋体" w:hAnsi="Times New Roman" w:cs="Times New Roman"/>
          <w:sz w:val="24"/>
          <w:szCs w:val="24"/>
        </w:rPr>
        <w:t>小时，滤过，滤液蒸干，残渣加水</w:t>
      </w:r>
      <w:r w:rsidRPr="00B3001F">
        <w:rPr>
          <w:rFonts w:ascii="Times New Roman" w:eastAsia="宋体" w:hAnsi="Times New Roman" w:cs="Times New Roman"/>
          <w:sz w:val="24"/>
          <w:szCs w:val="24"/>
        </w:rPr>
        <w:t>40ml</w:t>
      </w:r>
      <w:r w:rsidRPr="00B3001F">
        <w:rPr>
          <w:rFonts w:ascii="Times New Roman" w:eastAsia="宋体" w:hAnsi="Times New Roman" w:cs="Times New Roman"/>
          <w:sz w:val="24"/>
          <w:szCs w:val="24"/>
        </w:rPr>
        <w:t>使溶解，用正丁醇提取</w:t>
      </w:r>
      <w:r w:rsidRPr="00B3001F">
        <w:rPr>
          <w:rFonts w:ascii="Times New Roman" w:eastAsia="宋体" w:hAnsi="Times New Roman" w:cs="Times New Roman"/>
          <w:sz w:val="24"/>
          <w:szCs w:val="24"/>
        </w:rPr>
        <w:t>3</w:t>
      </w:r>
      <w:r w:rsidRPr="00B3001F">
        <w:rPr>
          <w:rFonts w:ascii="Times New Roman" w:eastAsia="宋体" w:hAnsi="Times New Roman" w:cs="Times New Roman"/>
          <w:sz w:val="24"/>
          <w:szCs w:val="24"/>
        </w:rPr>
        <w:t>次，每次</w:t>
      </w:r>
      <w:r w:rsidRPr="00B3001F">
        <w:rPr>
          <w:rFonts w:ascii="Times New Roman" w:eastAsia="宋体" w:hAnsi="Times New Roman" w:cs="Times New Roman"/>
          <w:sz w:val="24"/>
          <w:szCs w:val="24"/>
        </w:rPr>
        <w:t>20ml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，合并正丁醇液，用水洗涤</w:t>
      </w:r>
      <w:r w:rsidRPr="00B3001F">
        <w:rPr>
          <w:rFonts w:ascii="Times New Roman" w:eastAsia="宋体" w:hAnsi="Times New Roman" w:cs="Times New Roman"/>
          <w:sz w:val="24"/>
          <w:szCs w:val="24"/>
        </w:rPr>
        <w:t>3</w:t>
      </w:r>
      <w:r w:rsidRPr="00B3001F">
        <w:rPr>
          <w:rFonts w:ascii="Times New Roman" w:eastAsia="宋体" w:hAnsi="Times New Roman" w:cs="Times New Roman"/>
          <w:sz w:val="24"/>
          <w:szCs w:val="24"/>
        </w:rPr>
        <w:t>次，弃去水液，正丁醇液蒸干，残渣加甲醇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5ml</w:t>
      </w:r>
      <w:r w:rsidRPr="00B3001F">
        <w:rPr>
          <w:rFonts w:ascii="Times New Roman" w:eastAsia="宋体" w:hAnsi="Times New Roman" w:cs="Times New Roman"/>
          <w:sz w:val="24"/>
          <w:szCs w:val="24"/>
        </w:rPr>
        <w:t>使溶解，作为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供试品溶液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。另取甘草对照药材</w:t>
      </w:r>
      <w:r w:rsidRPr="00B3001F">
        <w:rPr>
          <w:rFonts w:ascii="Times New Roman" w:eastAsia="宋体" w:hAnsi="Times New Roman" w:cs="Times New Roman"/>
          <w:sz w:val="24"/>
          <w:szCs w:val="24"/>
        </w:rPr>
        <w:t>1g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，同法制成对照药材溶液。再取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甘草酸单铵盐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对照品，加甲醇制成每</w:t>
      </w:r>
      <w:r w:rsidRPr="00B3001F">
        <w:rPr>
          <w:rFonts w:ascii="Times New Roman" w:eastAsia="宋体" w:hAnsi="Times New Roman" w:cs="Times New Roman"/>
          <w:sz w:val="24"/>
          <w:szCs w:val="24"/>
        </w:rPr>
        <w:t>1ml</w:t>
      </w:r>
      <w:r w:rsidRPr="00B3001F">
        <w:rPr>
          <w:rFonts w:ascii="Times New Roman" w:eastAsia="宋体" w:hAnsi="Times New Roman" w:cs="Times New Roman"/>
          <w:sz w:val="24"/>
          <w:szCs w:val="24"/>
        </w:rPr>
        <w:t>含</w:t>
      </w:r>
      <w:r w:rsidRPr="00B3001F">
        <w:rPr>
          <w:rFonts w:ascii="Times New Roman" w:eastAsia="宋体" w:hAnsi="Times New Roman" w:cs="Times New Roman"/>
          <w:sz w:val="24"/>
          <w:szCs w:val="24"/>
        </w:rPr>
        <w:t>2mg</w:t>
      </w:r>
      <w:r w:rsidRPr="00B3001F">
        <w:rPr>
          <w:rFonts w:ascii="Times New Roman" w:eastAsia="宋体" w:hAnsi="Times New Roman" w:cs="Times New Roman"/>
          <w:sz w:val="24"/>
          <w:szCs w:val="24"/>
        </w:rPr>
        <w:t>的溶液，作为对照品溶液。照薄层色谱法（中国药典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0502</w:t>
      </w:r>
      <w:r w:rsidRPr="00B3001F">
        <w:rPr>
          <w:rFonts w:ascii="Times New Roman" w:eastAsia="宋体" w:hAnsi="Times New Roman" w:cs="Times New Roman"/>
          <w:sz w:val="24"/>
          <w:szCs w:val="24"/>
        </w:rPr>
        <w:t>）试验，吸取上述三种溶液各</w:t>
      </w:r>
      <w:r w:rsidRPr="00B3001F">
        <w:rPr>
          <w:rFonts w:ascii="Times New Roman" w:eastAsia="宋体" w:hAnsi="Times New Roman" w:cs="Times New Roman"/>
          <w:sz w:val="24"/>
          <w:szCs w:val="24"/>
        </w:rPr>
        <w:t>1~2μl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，分别点于同一用</w:t>
      </w:r>
      <w:r w:rsidRPr="00B3001F">
        <w:rPr>
          <w:rFonts w:ascii="Times New Roman" w:eastAsia="宋体" w:hAnsi="Times New Roman" w:cs="Times New Roman"/>
          <w:sz w:val="24"/>
          <w:szCs w:val="24"/>
        </w:rPr>
        <w:t>1%</w:t>
      </w:r>
      <w:r w:rsidRPr="00B3001F">
        <w:rPr>
          <w:rFonts w:ascii="Times New Roman" w:eastAsia="宋体" w:hAnsi="Times New Roman" w:cs="Times New Roman"/>
          <w:sz w:val="24"/>
          <w:szCs w:val="24"/>
        </w:rPr>
        <w:t>氢氧化钠溶液制备的硅胶</w:t>
      </w:r>
      <w:r w:rsidRPr="00B3001F">
        <w:rPr>
          <w:rFonts w:ascii="Times New Roman" w:eastAsia="宋体" w:hAnsi="Times New Roman" w:cs="Times New Roman"/>
          <w:sz w:val="24"/>
          <w:szCs w:val="24"/>
        </w:rPr>
        <w:t>G</w:t>
      </w:r>
      <w:r w:rsidRPr="00B3001F">
        <w:rPr>
          <w:rFonts w:ascii="Times New Roman" w:eastAsia="宋体" w:hAnsi="Times New Roman" w:cs="Times New Roman"/>
          <w:sz w:val="24"/>
          <w:szCs w:val="24"/>
        </w:rPr>
        <w:t>薄层板上，以乙酸乙酯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甲酸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冰醋酸</w:t>
      </w:r>
      <w:r w:rsidRPr="00B3001F">
        <w:rPr>
          <w:rFonts w:ascii="Times New Roman" w:eastAsia="宋体" w:hAnsi="Times New Roman" w:cs="Times New Roman"/>
          <w:sz w:val="24"/>
          <w:szCs w:val="24"/>
        </w:rPr>
        <w:t>-</w:t>
      </w:r>
      <w:r w:rsidRPr="00B3001F">
        <w:rPr>
          <w:rFonts w:ascii="Times New Roman" w:eastAsia="宋体" w:hAnsi="Times New Roman" w:cs="Times New Roman"/>
          <w:sz w:val="24"/>
          <w:szCs w:val="24"/>
        </w:rPr>
        <w:t>水（</w:t>
      </w:r>
      <w:r w:rsidRPr="00B3001F">
        <w:rPr>
          <w:rFonts w:ascii="Times New Roman" w:eastAsia="宋体" w:hAnsi="Times New Roman" w:cs="Times New Roman"/>
          <w:sz w:val="24"/>
          <w:szCs w:val="24"/>
        </w:rPr>
        <w:t>15</w:t>
      </w:r>
      <w:r w:rsidRPr="00B3001F">
        <w:rPr>
          <w:rFonts w:ascii="宋体" w:eastAsia="宋体" w:hAnsi="宋体" w:cs="宋体" w:hint="eastAsia"/>
          <w:sz w:val="24"/>
          <w:szCs w:val="24"/>
        </w:rPr>
        <w:t>∶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宋体" w:eastAsia="宋体" w:hAnsi="宋体" w:cs="宋体" w:hint="eastAsia"/>
          <w:sz w:val="24"/>
          <w:szCs w:val="24"/>
        </w:rPr>
        <w:t>∶</w:t>
      </w:r>
      <w:r w:rsidRPr="00B3001F">
        <w:rPr>
          <w:rFonts w:ascii="Times New Roman" w:eastAsia="宋体" w:hAnsi="Times New Roman" w:cs="Times New Roman"/>
          <w:sz w:val="24"/>
          <w:szCs w:val="24"/>
        </w:rPr>
        <w:t>1</w:t>
      </w:r>
      <w:r w:rsidRPr="00B3001F">
        <w:rPr>
          <w:rFonts w:ascii="宋体" w:eastAsia="宋体" w:hAnsi="宋体" w:cs="宋体" w:hint="eastAsia"/>
          <w:sz w:val="24"/>
          <w:szCs w:val="24"/>
        </w:rPr>
        <w:t>∶</w:t>
      </w:r>
      <w:r w:rsidRPr="00B3001F">
        <w:rPr>
          <w:rFonts w:ascii="Times New Roman" w:eastAsia="宋体" w:hAnsi="Times New Roman" w:cs="Times New Roman"/>
          <w:sz w:val="24"/>
          <w:szCs w:val="24"/>
        </w:rPr>
        <w:t>2</w:t>
      </w:r>
      <w:r w:rsidRPr="00B3001F">
        <w:rPr>
          <w:rFonts w:ascii="Times New Roman" w:eastAsia="宋体" w:hAnsi="Times New Roman" w:cs="Times New Roman"/>
          <w:sz w:val="24"/>
          <w:szCs w:val="24"/>
        </w:rPr>
        <w:t>）为展开剂，展开，取出，晾干，喷以</w:t>
      </w:r>
      <w:r w:rsidRPr="00B3001F">
        <w:rPr>
          <w:rFonts w:ascii="Times New Roman" w:eastAsia="宋体" w:hAnsi="Times New Roman" w:cs="Times New Roman"/>
          <w:sz w:val="24"/>
          <w:szCs w:val="24"/>
        </w:rPr>
        <w:t>10%</w:t>
      </w:r>
      <w:r w:rsidRPr="00B3001F">
        <w:rPr>
          <w:rFonts w:ascii="Times New Roman" w:eastAsia="宋体" w:hAnsi="Times New Roman" w:cs="Times New Roman"/>
          <w:sz w:val="24"/>
          <w:szCs w:val="24"/>
        </w:rPr>
        <w:t>硫酸乙醇溶液，在</w:t>
      </w:r>
      <w:r w:rsidRPr="00B3001F">
        <w:rPr>
          <w:rFonts w:ascii="Times New Roman" w:eastAsia="宋体" w:hAnsi="Times New Roman" w:cs="Times New Roman"/>
          <w:sz w:val="24"/>
          <w:szCs w:val="24"/>
        </w:rPr>
        <w:t>105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加热至斑点显色清晰，置紫外光灯（</w:t>
      </w:r>
      <w:r w:rsidRPr="00B3001F">
        <w:rPr>
          <w:rFonts w:ascii="Times New Roman" w:eastAsia="宋体" w:hAnsi="Times New Roman" w:cs="Times New Roman"/>
          <w:sz w:val="24"/>
          <w:szCs w:val="24"/>
        </w:rPr>
        <w:t>365nm</w:t>
      </w:r>
      <w:r w:rsidRPr="00B3001F">
        <w:rPr>
          <w:rFonts w:ascii="Times New Roman" w:eastAsia="宋体" w:hAnsi="Times New Roman" w:cs="Times New Roman"/>
          <w:sz w:val="24"/>
          <w:szCs w:val="24"/>
        </w:rPr>
        <w:t>）下检视。供试品色谱中，在与对照药材色谱相应的位置上，显相同颜色的荧光斑点；在与对照品色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谱相应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的位置上，显相同的橙黄色荧光斑点。</w:t>
      </w:r>
    </w:p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DNA</w:t>
      </w:r>
      <w:r w:rsidRPr="00B3001F">
        <w:rPr>
          <w:rFonts w:ascii="Times New Roman" w:eastAsia="黑体" w:hAnsi="Times New Roman" w:cs="Times New Roman"/>
          <w:sz w:val="24"/>
          <w:szCs w:val="24"/>
        </w:rPr>
        <w:t>条形码鉴别</w:t>
      </w:r>
    </w:p>
    <w:p w:rsidR="00EB2A86" w:rsidRPr="00B3001F" w:rsidRDefault="00EB2A86" w:rsidP="00EB2A86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模板</w:t>
      </w:r>
      <w:r w:rsidRPr="00B3001F">
        <w:rPr>
          <w:rFonts w:ascii="Times New Roman" w:eastAsia="黑体" w:hAnsi="Times New Roman" w:cs="Times New Roman"/>
          <w:sz w:val="24"/>
          <w:szCs w:val="24"/>
        </w:rPr>
        <w:t>DNA</w:t>
      </w:r>
      <w:r w:rsidRPr="00B3001F">
        <w:rPr>
          <w:rFonts w:ascii="Times New Roman" w:eastAsia="黑体" w:hAnsi="Times New Roman" w:cs="Times New Roman"/>
          <w:sz w:val="24"/>
          <w:szCs w:val="24"/>
        </w:rPr>
        <w:t>提取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取本品适量，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研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成细粉，用植物基因组提取试剂盒提取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供试品模板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DNA</w:t>
      </w:r>
      <w:r w:rsidRPr="00B3001F">
        <w:rPr>
          <w:rFonts w:ascii="Times New Roman" w:eastAsia="宋体" w:hAnsi="Times New Roman" w:cs="Times New Roman"/>
          <w:sz w:val="24"/>
          <w:szCs w:val="24"/>
        </w:rPr>
        <w:t>溶液，置</w:t>
      </w:r>
      <w:r w:rsidRPr="00B3001F">
        <w:rPr>
          <w:rFonts w:ascii="Times New Roman" w:eastAsia="宋体" w:hAnsi="Times New Roman" w:cs="Times New Roman"/>
          <w:sz w:val="24"/>
          <w:szCs w:val="24"/>
        </w:rPr>
        <w:t>-20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保存备用。另取甘草（</w:t>
      </w:r>
      <w:proofErr w:type="spellStart"/>
      <w:r w:rsidRPr="00B3001F">
        <w:rPr>
          <w:rFonts w:ascii="Times New Roman" w:eastAsia="宋体" w:hAnsi="Times New Roman" w:cs="Times New Roman"/>
          <w:i/>
          <w:sz w:val="24"/>
          <w:szCs w:val="24"/>
        </w:rPr>
        <w:t>Glycyrrhiza</w:t>
      </w:r>
      <w:proofErr w:type="spellEnd"/>
      <w:r w:rsidRPr="00B3001F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proofErr w:type="spellStart"/>
      <w:r w:rsidRPr="00B3001F">
        <w:rPr>
          <w:rFonts w:ascii="Times New Roman" w:eastAsia="宋体" w:hAnsi="Times New Roman" w:cs="Times New Roman"/>
          <w:i/>
          <w:sz w:val="24"/>
          <w:szCs w:val="24"/>
        </w:rPr>
        <w:t>uralensis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Fisch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）对照药材，同法制成对照药材模板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宋体" w:hAnsi="Times New Roman" w:cs="Times New Roman"/>
          <w:sz w:val="24"/>
          <w:szCs w:val="24"/>
        </w:rPr>
        <w:t>溶液，置</w:t>
      </w:r>
      <w:r w:rsidRPr="00B3001F">
        <w:rPr>
          <w:rFonts w:ascii="Times New Roman" w:eastAsia="宋体" w:hAnsi="Times New Roman" w:cs="Times New Roman"/>
          <w:sz w:val="24"/>
          <w:szCs w:val="24"/>
        </w:rPr>
        <w:t>-20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保存备用。</w:t>
      </w:r>
    </w:p>
    <w:p w:rsidR="00EB2A86" w:rsidRPr="00B3001F" w:rsidRDefault="00EB2A86" w:rsidP="00EB2A86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lastRenderedPageBreak/>
        <w:t>PCR</w:t>
      </w:r>
      <w:r w:rsidRPr="00B3001F">
        <w:rPr>
          <w:rFonts w:ascii="Times New Roman" w:eastAsia="黑体" w:hAnsi="Times New Roman" w:cs="Times New Roman"/>
          <w:sz w:val="24"/>
          <w:szCs w:val="24"/>
        </w:rPr>
        <w:t>反应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通用引物：</w:t>
      </w:r>
      <w:r w:rsidRPr="00B3001F">
        <w:rPr>
          <w:rFonts w:ascii="Times New Roman" w:eastAsia="宋体" w:hAnsi="Times New Roman" w:cs="Times New Roman"/>
          <w:sz w:val="24"/>
          <w:szCs w:val="24"/>
        </w:rPr>
        <w:t>ITS2F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5′-ATGCGATACTTGGTGTGAAT-3′</w:t>
      </w:r>
      <w:r w:rsidRPr="00B3001F">
        <w:rPr>
          <w:rFonts w:ascii="Times New Roman" w:eastAsia="宋体" w:hAnsi="Times New Roman" w:cs="Times New Roman"/>
          <w:sz w:val="24"/>
          <w:szCs w:val="24"/>
        </w:rPr>
        <w:t>）和</w:t>
      </w:r>
      <w:r w:rsidRPr="00B3001F">
        <w:rPr>
          <w:rFonts w:ascii="Times New Roman" w:eastAsia="宋体" w:hAnsi="Times New Roman" w:cs="Times New Roman"/>
          <w:sz w:val="24"/>
          <w:szCs w:val="24"/>
        </w:rPr>
        <w:t>ITS3R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5′-GACGCTTCTCCAGACTACAAT-3′</w:t>
      </w:r>
      <w:r w:rsidRPr="00B3001F">
        <w:rPr>
          <w:rFonts w:ascii="Times New Roman" w:eastAsia="宋体" w:hAnsi="Times New Roman" w:cs="Times New Roman"/>
          <w:sz w:val="24"/>
          <w:szCs w:val="24"/>
        </w:rPr>
        <w:t>）。</w:t>
      </w:r>
      <w:r w:rsidRPr="00B3001F">
        <w:rPr>
          <w:rFonts w:ascii="Times New Roman" w:eastAsia="宋体" w:hAnsi="Times New Roman" w:cs="Times New Roman"/>
          <w:sz w:val="24"/>
          <w:szCs w:val="24"/>
        </w:rPr>
        <w:t>PCR</w:t>
      </w:r>
      <w:r w:rsidRPr="00B3001F">
        <w:rPr>
          <w:rFonts w:ascii="Times New Roman" w:eastAsia="宋体" w:hAnsi="Times New Roman" w:cs="Times New Roman"/>
          <w:sz w:val="24"/>
          <w:szCs w:val="24"/>
        </w:rPr>
        <w:t>反应体系：在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200μl </w:t>
      </w:r>
      <w:r w:rsidRPr="00B3001F">
        <w:rPr>
          <w:rFonts w:ascii="Times New Roman" w:eastAsia="宋体" w:hAnsi="Times New Roman" w:cs="Times New Roman"/>
          <w:sz w:val="24"/>
          <w:szCs w:val="24"/>
        </w:rPr>
        <w:t>离心管中进行，反应总体积为</w:t>
      </w:r>
      <w:r w:rsidRPr="00B3001F">
        <w:rPr>
          <w:rFonts w:ascii="Times New Roman" w:eastAsia="宋体" w:hAnsi="Times New Roman" w:cs="Times New Roman"/>
          <w:sz w:val="24"/>
          <w:szCs w:val="24"/>
        </w:rPr>
        <w:t>25μl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，反应体系包括</w:t>
      </w:r>
      <w:r w:rsidRPr="00B3001F">
        <w:rPr>
          <w:rFonts w:ascii="Times New Roman" w:eastAsia="宋体" w:hAnsi="Times New Roman" w:cs="Times New Roman"/>
          <w:sz w:val="24"/>
          <w:szCs w:val="24"/>
        </w:rPr>
        <w:t>2×Taq PCR Mix 12.5μl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，通用引物（</w:t>
      </w:r>
      <w:r w:rsidRPr="00B3001F">
        <w:rPr>
          <w:rFonts w:ascii="Times New Roman" w:eastAsia="宋体" w:hAnsi="Times New Roman" w:cs="Times New Roman"/>
          <w:sz w:val="24"/>
          <w:szCs w:val="24"/>
        </w:rPr>
        <w:t>2.5μM</w:t>
      </w:r>
      <w:r w:rsidRPr="00B3001F">
        <w:rPr>
          <w:rFonts w:ascii="Times New Roman" w:eastAsia="宋体" w:hAnsi="Times New Roman" w:cs="Times New Roman"/>
          <w:sz w:val="24"/>
          <w:szCs w:val="24"/>
        </w:rPr>
        <w:t>）各</w:t>
      </w:r>
      <w:r w:rsidRPr="00B3001F">
        <w:rPr>
          <w:rFonts w:ascii="Times New Roman" w:eastAsia="宋体" w:hAnsi="Times New Roman" w:cs="Times New Roman"/>
          <w:sz w:val="24"/>
          <w:szCs w:val="24"/>
        </w:rPr>
        <w:t>1μl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，模板（基因组</w:t>
      </w:r>
      <w:r w:rsidRPr="00B3001F">
        <w:rPr>
          <w:rFonts w:ascii="Times New Roman" w:eastAsia="宋体" w:hAnsi="Times New Roman" w:cs="Times New Roman"/>
          <w:sz w:val="24"/>
          <w:szCs w:val="24"/>
        </w:rPr>
        <w:t>DNA</w:t>
      </w:r>
      <w:r w:rsidRPr="00B3001F">
        <w:rPr>
          <w:rFonts w:ascii="Times New Roman" w:eastAsia="宋体" w:hAnsi="Times New Roman" w:cs="Times New Roman"/>
          <w:sz w:val="24"/>
          <w:szCs w:val="24"/>
        </w:rPr>
        <w:t>＜</w:t>
      </w:r>
      <w:r w:rsidRPr="00B3001F">
        <w:rPr>
          <w:rFonts w:ascii="Times New Roman" w:eastAsia="宋体" w:hAnsi="Times New Roman" w:cs="Times New Roman"/>
          <w:sz w:val="24"/>
          <w:szCs w:val="24"/>
        </w:rPr>
        <w:t>0.1μg</w:t>
      </w:r>
      <w:r w:rsidRPr="00B3001F">
        <w:rPr>
          <w:rFonts w:ascii="Times New Roman" w:eastAsia="宋体" w:hAnsi="Times New Roman" w:cs="Times New Roman"/>
          <w:sz w:val="24"/>
          <w:szCs w:val="24"/>
        </w:rPr>
        <w:t>）</w:t>
      </w:r>
      <w:r w:rsidRPr="00B3001F">
        <w:rPr>
          <w:rFonts w:ascii="Times New Roman" w:eastAsia="宋体" w:hAnsi="Times New Roman" w:cs="Times New Roman"/>
          <w:sz w:val="24"/>
          <w:szCs w:val="24"/>
        </w:rPr>
        <w:t>2μl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，无菌超纯水</w:t>
      </w:r>
      <w:r w:rsidRPr="00B3001F">
        <w:rPr>
          <w:rFonts w:ascii="Times New Roman" w:eastAsia="宋体" w:hAnsi="Times New Roman" w:cs="Times New Roman"/>
          <w:sz w:val="24"/>
          <w:szCs w:val="24"/>
        </w:rPr>
        <w:t>8.5μl</w:t>
      </w:r>
      <w:r w:rsidRPr="00B3001F">
        <w:rPr>
          <w:rFonts w:ascii="Times New Roman" w:eastAsia="宋体" w:hAnsi="Times New Roman" w:cs="Times New Roman"/>
          <w:sz w:val="24"/>
          <w:szCs w:val="24"/>
        </w:rPr>
        <w:t>。将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离心管置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PCR</w:t>
      </w:r>
      <w:r w:rsidRPr="00B3001F">
        <w:rPr>
          <w:rFonts w:ascii="Times New Roman" w:eastAsia="宋体" w:hAnsi="Times New Roman" w:cs="Times New Roman"/>
          <w:sz w:val="24"/>
          <w:szCs w:val="24"/>
        </w:rPr>
        <w:t>仪，</w:t>
      </w:r>
      <w:r w:rsidRPr="00B3001F">
        <w:rPr>
          <w:rFonts w:ascii="Times New Roman" w:eastAsia="宋体" w:hAnsi="Times New Roman" w:cs="Times New Roman"/>
          <w:sz w:val="24"/>
          <w:szCs w:val="24"/>
        </w:rPr>
        <w:t>PCR</w:t>
      </w:r>
      <w:r w:rsidRPr="00B3001F">
        <w:rPr>
          <w:rFonts w:ascii="Times New Roman" w:eastAsia="宋体" w:hAnsi="Times New Roman" w:cs="Times New Roman"/>
          <w:sz w:val="24"/>
          <w:szCs w:val="24"/>
        </w:rPr>
        <w:t>反应参数：</w:t>
      </w:r>
      <w:r w:rsidRPr="00B3001F">
        <w:rPr>
          <w:rFonts w:ascii="Times New Roman" w:eastAsia="宋体" w:hAnsi="Times New Roman" w:cs="Times New Roman"/>
          <w:sz w:val="24"/>
          <w:szCs w:val="24"/>
        </w:rPr>
        <w:t>94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预变性</w:t>
      </w:r>
      <w:r w:rsidRPr="00B3001F">
        <w:rPr>
          <w:rFonts w:ascii="Times New Roman" w:eastAsia="宋体" w:hAnsi="Times New Roman" w:cs="Times New Roman"/>
          <w:sz w:val="24"/>
          <w:szCs w:val="24"/>
        </w:rPr>
        <w:t>5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分钟，循环反应</w:t>
      </w:r>
      <w:r w:rsidRPr="00B3001F">
        <w:rPr>
          <w:rFonts w:ascii="Times New Roman" w:eastAsia="宋体" w:hAnsi="Times New Roman" w:cs="Times New Roman"/>
          <w:sz w:val="24"/>
          <w:szCs w:val="24"/>
        </w:rPr>
        <w:t>35</w:t>
      </w:r>
      <w:r w:rsidRPr="00B3001F">
        <w:rPr>
          <w:rFonts w:ascii="Times New Roman" w:eastAsia="宋体" w:hAnsi="Times New Roman" w:cs="Times New Roman"/>
          <w:sz w:val="24"/>
          <w:szCs w:val="24"/>
        </w:rPr>
        <w:t>次（</w:t>
      </w:r>
      <w:r w:rsidRPr="00B3001F">
        <w:rPr>
          <w:rFonts w:ascii="Times New Roman" w:eastAsia="宋体" w:hAnsi="Times New Roman" w:cs="Times New Roman"/>
          <w:sz w:val="24"/>
          <w:szCs w:val="24"/>
        </w:rPr>
        <w:t>94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30</w:t>
      </w:r>
      <w:r w:rsidRPr="00B3001F">
        <w:rPr>
          <w:rFonts w:ascii="Times New Roman" w:eastAsia="宋体" w:hAnsi="Times New Roman" w:cs="Times New Roman"/>
          <w:sz w:val="24"/>
          <w:szCs w:val="24"/>
        </w:rPr>
        <w:t>秒，</w:t>
      </w:r>
      <w:r w:rsidRPr="00B3001F">
        <w:rPr>
          <w:rFonts w:ascii="Times New Roman" w:eastAsia="宋体" w:hAnsi="Times New Roman" w:cs="Times New Roman"/>
          <w:sz w:val="24"/>
          <w:szCs w:val="24"/>
        </w:rPr>
        <w:t>56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 30</w:t>
      </w:r>
      <w:r w:rsidRPr="00B3001F">
        <w:rPr>
          <w:rFonts w:ascii="Times New Roman" w:eastAsia="宋体" w:hAnsi="Times New Roman" w:cs="Times New Roman"/>
          <w:sz w:val="24"/>
          <w:szCs w:val="24"/>
        </w:rPr>
        <w:t>秒，</w:t>
      </w:r>
      <w:r w:rsidRPr="00B3001F">
        <w:rPr>
          <w:rFonts w:ascii="Times New Roman" w:eastAsia="宋体" w:hAnsi="Times New Roman" w:cs="Times New Roman"/>
          <w:sz w:val="24"/>
          <w:szCs w:val="24"/>
        </w:rPr>
        <w:t>72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 45</w:t>
      </w:r>
      <w:r w:rsidRPr="00B3001F">
        <w:rPr>
          <w:rFonts w:ascii="Times New Roman" w:eastAsia="宋体" w:hAnsi="Times New Roman" w:cs="Times New Roman"/>
          <w:sz w:val="24"/>
          <w:szCs w:val="24"/>
        </w:rPr>
        <w:t>秒），延伸（</w:t>
      </w:r>
      <w:r w:rsidRPr="00B3001F">
        <w:rPr>
          <w:rFonts w:ascii="Times New Roman" w:eastAsia="宋体" w:hAnsi="Times New Roman" w:cs="Times New Roman"/>
          <w:sz w:val="24"/>
          <w:szCs w:val="24"/>
        </w:rPr>
        <w:t>72</w:t>
      </w:r>
      <w:r w:rsidRPr="00B3001F">
        <w:rPr>
          <w:rFonts w:ascii="宋体" w:eastAsia="宋体" w:hAnsi="宋体" w:cs="宋体" w:hint="eastAsia"/>
          <w:sz w:val="24"/>
          <w:szCs w:val="24"/>
        </w:rPr>
        <w:t>℃</w:t>
      </w:r>
      <w:r w:rsidRPr="00B3001F">
        <w:rPr>
          <w:rFonts w:ascii="Times New Roman" w:eastAsia="宋体" w:hAnsi="Times New Roman" w:cs="Times New Roman"/>
          <w:sz w:val="24"/>
          <w:szCs w:val="24"/>
        </w:rPr>
        <w:t>）</w:t>
      </w:r>
      <w:r w:rsidRPr="00B3001F">
        <w:rPr>
          <w:rFonts w:ascii="Times New Roman" w:eastAsia="宋体" w:hAnsi="Times New Roman" w:cs="Times New Roman"/>
          <w:sz w:val="24"/>
          <w:szCs w:val="24"/>
        </w:rPr>
        <w:t>10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分钟。另取无菌超纯水，同法上述</w:t>
      </w:r>
      <w:r w:rsidRPr="00B3001F">
        <w:rPr>
          <w:rFonts w:ascii="Times New Roman" w:eastAsia="宋体" w:hAnsi="Times New Roman" w:cs="Times New Roman"/>
          <w:sz w:val="24"/>
          <w:szCs w:val="24"/>
        </w:rPr>
        <w:t>PCR</w:t>
      </w:r>
      <w:r w:rsidRPr="00B3001F">
        <w:rPr>
          <w:rFonts w:ascii="Times New Roman" w:eastAsia="宋体" w:hAnsi="Times New Roman" w:cs="Times New Roman"/>
          <w:sz w:val="24"/>
          <w:szCs w:val="24"/>
        </w:rPr>
        <w:t>反应操作，作为空白对照。</w:t>
      </w:r>
    </w:p>
    <w:p w:rsidR="00EB2A86" w:rsidRPr="00B3001F" w:rsidRDefault="00EB2A86" w:rsidP="00EB2A86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电泳检测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照琼脂糖凝胶电泳法（中国药典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0541</w:t>
      </w:r>
      <w:r w:rsidRPr="00B3001F">
        <w:rPr>
          <w:rFonts w:ascii="Times New Roman" w:eastAsia="宋体" w:hAnsi="Times New Roman" w:cs="Times New Roman"/>
          <w:sz w:val="24"/>
          <w:szCs w:val="24"/>
        </w:rPr>
        <w:t>），胶浓度为</w:t>
      </w:r>
      <w:r w:rsidRPr="00B3001F">
        <w:rPr>
          <w:rFonts w:ascii="Times New Roman" w:eastAsia="宋体" w:hAnsi="Times New Roman" w:cs="Times New Roman"/>
          <w:sz w:val="24"/>
          <w:szCs w:val="24"/>
        </w:rPr>
        <w:t>1.5%</w:t>
      </w:r>
      <w:r w:rsidRPr="00B3001F">
        <w:rPr>
          <w:rFonts w:ascii="Times New Roman" w:eastAsia="宋体" w:hAnsi="Times New Roman" w:cs="Times New Roman"/>
          <w:sz w:val="24"/>
          <w:szCs w:val="24"/>
        </w:rPr>
        <w:t>，胶中加入核酸凝胶染色剂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GelRed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；供试品、对照药材与空白对照</w:t>
      </w:r>
      <w:r w:rsidRPr="00B3001F">
        <w:rPr>
          <w:rFonts w:ascii="Times New Roman" w:eastAsia="宋体" w:hAnsi="Times New Roman" w:cs="Times New Roman"/>
          <w:sz w:val="24"/>
          <w:szCs w:val="24"/>
        </w:rPr>
        <w:t>PCR</w:t>
      </w:r>
      <w:r w:rsidRPr="00B3001F">
        <w:rPr>
          <w:rFonts w:ascii="Times New Roman" w:eastAsia="宋体" w:hAnsi="Times New Roman" w:cs="Times New Roman"/>
          <w:sz w:val="24"/>
          <w:szCs w:val="24"/>
        </w:rPr>
        <w:t>反应溶液的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上样量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分别为</w:t>
      </w:r>
      <w:r w:rsidRPr="00B3001F">
        <w:rPr>
          <w:rFonts w:ascii="Times New Roman" w:eastAsia="宋体" w:hAnsi="Times New Roman" w:cs="Times New Roman"/>
          <w:sz w:val="24"/>
          <w:szCs w:val="24"/>
        </w:rPr>
        <w:t>5μl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</w:t>
      </w:r>
      <w:r w:rsidRPr="00B3001F">
        <w:rPr>
          <w:rFonts w:ascii="Times New Roman" w:eastAsia="宋体" w:hAnsi="Times New Roman" w:cs="Times New Roman"/>
          <w:sz w:val="24"/>
          <w:szCs w:val="24"/>
        </w:rPr>
        <w:t>DNA</w:t>
      </w:r>
      <w:r w:rsidRPr="00B3001F">
        <w:rPr>
          <w:rFonts w:ascii="Times New Roman" w:eastAsia="宋体" w:hAnsi="Times New Roman" w:cs="Times New Roman"/>
          <w:sz w:val="24"/>
          <w:szCs w:val="24"/>
        </w:rPr>
        <w:t>分子量标记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上样量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为</w:t>
      </w:r>
      <w:r w:rsidRPr="00B3001F">
        <w:rPr>
          <w:rFonts w:ascii="Times New Roman" w:eastAsia="宋体" w:hAnsi="Times New Roman" w:cs="Times New Roman"/>
          <w:sz w:val="24"/>
          <w:szCs w:val="24"/>
        </w:rPr>
        <w:t>2μl</w:t>
      </w:r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0.5μg/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μl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）。电泳结束后，取凝胶片在凝胶成像仪上或紫外透射仪上检视。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供试品及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对照药材凝胶电泳图谱中，在约</w:t>
      </w:r>
      <w:r w:rsidRPr="00B3001F">
        <w:rPr>
          <w:rFonts w:ascii="Times New Roman" w:eastAsia="宋体" w:hAnsi="Times New Roman" w:cs="Times New Roman"/>
          <w:sz w:val="24"/>
          <w:szCs w:val="24"/>
        </w:rPr>
        <w:t>500bp</w:t>
      </w:r>
      <w:r w:rsidRPr="00B3001F">
        <w:rPr>
          <w:rFonts w:ascii="Times New Roman" w:eastAsia="宋体" w:hAnsi="Times New Roman" w:cs="Times New Roman"/>
          <w:sz w:val="24"/>
          <w:szCs w:val="24"/>
        </w:rPr>
        <w:t>处应有一条</w:t>
      </w:r>
      <w:r w:rsidRPr="00B3001F">
        <w:rPr>
          <w:rFonts w:ascii="Times New Roman" w:eastAsia="宋体" w:hAnsi="Times New Roman" w:cs="Times New Roman"/>
          <w:sz w:val="24"/>
          <w:szCs w:val="24"/>
        </w:rPr>
        <w:t>DNA</w:t>
      </w:r>
      <w:r w:rsidRPr="00B3001F">
        <w:rPr>
          <w:rFonts w:ascii="Times New Roman" w:eastAsia="宋体" w:hAnsi="Times New Roman" w:cs="Times New Roman"/>
          <w:sz w:val="24"/>
          <w:szCs w:val="24"/>
        </w:rPr>
        <w:t>条带，空白对照无条带。</w:t>
      </w:r>
    </w:p>
    <w:p w:rsidR="00EB2A86" w:rsidRPr="00B3001F" w:rsidRDefault="00EB2A86" w:rsidP="00EB2A86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测序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在紫外光灯下迅速切取目的条带所在位置的凝胶，采用琼脂糖凝胶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宋体" w:hAnsi="Times New Roman" w:cs="Times New Roman"/>
          <w:sz w:val="24"/>
          <w:szCs w:val="24"/>
        </w:rPr>
        <w:t>回收试剂盒进行纯化。使用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DNA </w:t>
      </w:r>
      <w:r w:rsidRPr="00B3001F">
        <w:rPr>
          <w:rFonts w:ascii="Times New Roman" w:eastAsia="宋体" w:hAnsi="Times New Roman" w:cs="Times New Roman"/>
          <w:sz w:val="24"/>
          <w:szCs w:val="24"/>
        </w:rPr>
        <w:t>测序仪对目的条带进行双向测序，以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PCR </w:t>
      </w:r>
      <w:r w:rsidRPr="00B3001F">
        <w:rPr>
          <w:rFonts w:ascii="Times New Roman" w:eastAsia="宋体" w:hAnsi="Times New Roman" w:cs="Times New Roman"/>
          <w:sz w:val="24"/>
          <w:szCs w:val="24"/>
        </w:rPr>
        <w:t>扩增引物作为测序引物。</w:t>
      </w:r>
    </w:p>
    <w:p w:rsidR="00EB2A86" w:rsidRPr="00B3001F" w:rsidRDefault="00EB2A86" w:rsidP="00EB2A86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中药材</w:t>
      </w:r>
      <w:r w:rsidRPr="00B3001F">
        <w:rPr>
          <w:rFonts w:ascii="Times New Roman" w:eastAsia="黑体" w:hAnsi="Times New Roman" w:cs="Times New Roman"/>
          <w:sz w:val="24"/>
          <w:szCs w:val="24"/>
        </w:rPr>
        <w:t>DNA</w:t>
      </w:r>
      <w:r w:rsidRPr="00B3001F">
        <w:rPr>
          <w:rFonts w:ascii="Times New Roman" w:eastAsia="黑体" w:hAnsi="Times New Roman" w:cs="Times New Roman"/>
          <w:sz w:val="24"/>
          <w:szCs w:val="24"/>
        </w:rPr>
        <w:t>条形码序列获得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对双向测序峰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图应用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有序列拼接功能的专业软件进行序列拼接，去除引物区，并使序列方向与</w:t>
      </w:r>
      <w:r w:rsidRPr="00B3001F">
        <w:rPr>
          <w:rFonts w:ascii="Times New Roman" w:eastAsia="宋体" w:hAnsi="Times New Roman" w:cs="Times New Roman"/>
          <w:sz w:val="24"/>
          <w:szCs w:val="24"/>
        </w:rPr>
        <w:t xml:space="preserve">PCR </w:t>
      </w:r>
      <w:r w:rsidRPr="00B3001F">
        <w:rPr>
          <w:rFonts w:ascii="Times New Roman" w:eastAsia="宋体" w:hAnsi="Times New Roman" w:cs="Times New Roman"/>
          <w:sz w:val="24"/>
          <w:szCs w:val="24"/>
        </w:rPr>
        <w:t>扩展正向引物方向一致。</w:t>
      </w:r>
    </w:p>
    <w:p w:rsidR="00EB2A86" w:rsidRPr="00B3001F" w:rsidRDefault="00EB2A86" w:rsidP="00EB2A86">
      <w:pPr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结果判定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获得的序列与国家或广东省药品管理部门认可的中药材</w:t>
      </w:r>
      <w:r w:rsidRPr="00B3001F">
        <w:rPr>
          <w:rFonts w:ascii="Times New Roman" w:eastAsia="宋体" w:hAnsi="Times New Roman" w:cs="Times New Roman"/>
          <w:sz w:val="24"/>
          <w:szCs w:val="24"/>
        </w:rPr>
        <w:t>DNA</w:t>
      </w:r>
      <w:r w:rsidRPr="00B3001F">
        <w:rPr>
          <w:rFonts w:ascii="Times New Roman" w:eastAsia="宋体" w:hAnsi="Times New Roman" w:cs="Times New Roman"/>
          <w:sz w:val="24"/>
          <w:szCs w:val="24"/>
        </w:rPr>
        <w:t>条形码标准序列比对，应为甘草</w:t>
      </w:r>
      <w:proofErr w:type="gramStart"/>
      <w:r w:rsidRPr="00B3001F">
        <w:rPr>
          <w:rFonts w:ascii="Times New Roman" w:eastAsia="宋体" w:hAnsi="Times New Roman" w:cs="Times New Roman"/>
          <w:strike/>
          <w:sz w:val="24"/>
          <w:szCs w:val="24"/>
        </w:rPr>
        <w:t>的</w:t>
      </w:r>
      <w:r w:rsidRPr="00B3001F">
        <w:rPr>
          <w:rFonts w:ascii="Times New Roman" w:eastAsia="宋体" w:hAnsi="Times New Roman" w:cs="Times New Roman"/>
          <w:sz w:val="24"/>
          <w:szCs w:val="24"/>
        </w:rPr>
        <w:t>基原植物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甘草</w:t>
      </w:r>
      <w:proofErr w:type="spellStart"/>
      <w:r w:rsidRPr="00B3001F">
        <w:rPr>
          <w:rFonts w:ascii="Times New Roman" w:eastAsia="宋体" w:hAnsi="Times New Roman" w:cs="Times New Roman"/>
          <w:i/>
          <w:sz w:val="24"/>
          <w:szCs w:val="24"/>
        </w:rPr>
        <w:t>Glycyrrhiza</w:t>
      </w:r>
      <w:proofErr w:type="spellEnd"/>
      <w:r w:rsidRPr="00B3001F">
        <w:rPr>
          <w:rFonts w:ascii="Times New Roman" w:eastAsia="宋体" w:hAnsi="Times New Roman" w:cs="Times New Roman"/>
          <w:i/>
          <w:sz w:val="24"/>
          <w:szCs w:val="24"/>
        </w:rPr>
        <w:t xml:space="preserve"> </w:t>
      </w:r>
      <w:proofErr w:type="spellStart"/>
      <w:r w:rsidRPr="00B3001F">
        <w:rPr>
          <w:rFonts w:ascii="Times New Roman" w:eastAsia="宋体" w:hAnsi="Times New Roman" w:cs="Times New Roman"/>
          <w:i/>
          <w:sz w:val="24"/>
          <w:szCs w:val="24"/>
        </w:rPr>
        <w:t>uralensis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B3001F">
        <w:rPr>
          <w:rFonts w:ascii="Times New Roman" w:eastAsia="宋体" w:hAnsi="Times New Roman" w:cs="Times New Roman"/>
          <w:sz w:val="24"/>
          <w:szCs w:val="24"/>
        </w:rPr>
        <w:t>Fisch</w:t>
      </w:r>
      <w:proofErr w:type="spellEnd"/>
      <w:r w:rsidRPr="00B3001F">
        <w:rPr>
          <w:rFonts w:ascii="Times New Roman" w:eastAsia="宋体" w:hAnsi="Times New Roman" w:cs="Times New Roman"/>
          <w:sz w:val="24"/>
          <w:szCs w:val="24"/>
        </w:rPr>
        <w:t>.</w:t>
      </w:r>
      <w:r w:rsidRPr="00B3001F">
        <w:rPr>
          <w:rFonts w:ascii="Times New Roman" w:eastAsia="宋体" w:hAnsi="Times New Roman" w:cs="Times New Roman"/>
          <w:sz w:val="24"/>
          <w:szCs w:val="24"/>
        </w:rPr>
        <w:t>的</w:t>
      </w:r>
      <w:r w:rsidRPr="00B3001F">
        <w:rPr>
          <w:rFonts w:ascii="Times New Roman" w:eastAsia="宋体" w:hAnsi="Times New Roman" w:cs="Times New Roman"/>
          <w:sz w:val="24"/>
          <w:szCs w:val="24"/>
        </w:rPr>
        <w:t>ITS2</w:t>
      </w:r>
      <w:r w:rsidRPr="00B3001F">
        <w:rPr>
          <w:rFonts w:ascii="Times New Roman" w:eastAsia="宋体" w:hAnsi="Times New Roman" w:cs="Times New Roman"/>
          <w:sz w:val="24"/>
          <w:szCs w:val="24"/>
        </w:rPr>
        <w:t>序列。</w:t>
      </w:r>
    </w:p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【检查】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黑体" w:hAnsi="Times New Roman" w:cs="Times New Roman"/>
          <w:sz w:val="24"/>
          <w:szCs w:val="24"/>
        </w:rPr>
        <w:t>水分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不得过</w:t>
      </w:r>
      <w:r w:rsidRPr="00B3001F">
        <w:rPr>
          <w:rFonts w:ascii="Times New Roman" w:eastAsia="宋体" w:hAnsi="Times New Roman" w:cs="Times New Roman"/>
          <w:sz w:val="24"/>
          <w:szCs w:val="24"/>
        </w:rPr>
        <w:t>12.0%</w:t>
      </w:r>
      <w:r w:rsidRPr="00B3001F">
        <w:rPr>
          <w:rFonts w:ascii="Times New Roman" w:eastAsia="宋体" w:hAnsi="Times New Roman" w:cs="Times New Roman"/>
          <w:sz w:val="24"/>
          <w:szCs w:val="24"/>
        </w:rPr>
        <w:t>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0832</w:t>
      </w:r>
      <w:r w:rsidRPr="00B3001F">
        <w:rPr>
          <w:rFonts w:ascii="Times New Roman" w:eastAsia="宋体" w:hAnsi="Times New Roman" w:cs="Times New Roman"/>
          <w:sz w:val="24"/>
          <w:szCs w:val="24"/>
        </w:rPr>
        <w:t>第二法）。</w:t>
      </w:r>
    </w:p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总灰分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不超过</w:t>
      </w:r>
      <w:r w:rsidRPr="00B3001F">
        <w:rPr>
          <w:rFonts w:ascii="Times New Roman" w:eastAsia="宋体" w:hAnsi="Times New Roman" w:cs="Times New Roman"/>
          <w:sz w:val="24"/>
          <w:szCs w:val="24"/>
        </w:rPr>
        <w:t>5.0%</w:t>
      </w:r>
      <w:r w:rsidRPr="00B3001F">
        <w:rPr>
          <w:rFonts w:ascii="Times New Roman" w:eastAsia="宋体" w:hAnsi="Times New Roman" w:cs="Times New Roman"/>
          <w:sz w:val="24"/>
          <w:szCs w:val="24"/>
        </w:rPr>
        <w:t>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2302</w:t>
      </w:r>
      <w:r w:rsidRPr="00B3001F"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重金属及有害元素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照铅、镉、砷、汞、铜测定法（中国药典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2321</w:t>
      </w:r>
      <w:r w:rsidRPr="00B3001F">
        <w:rPr>
          <w:rFonts w:ascii="Times New Roman" w:eastAsia="宋体" w:hAnsi="Times New Roman" w:cs="Times New Roman"/>
          <w:sz w:val="24"/>
          <w:szCs w:val="24"/>
        </w:rPr>
        <w:t>原子吸收分光光度法或电感耦合等离子体质谱法）测定，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铅不得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过</w:t>
      </w:r>
      <w:r w:rsidRPr="00B3001F">
        <w:rPr>
          <w:rFonts w:ascii="Times New Roman" w:eastAsia="宋体" w:hAnsi="Times New Roman" w:cs="Times New Roman"/>
          <w:sz w:val="24"/>
          <w:szCs w:val="24"/>
        </w:rPr>
        <w:t>5mg/kg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镉不得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过</w:t>
      </w:r>
      <w:r w:rsidRPr="00B3001F">
        <w:rPr>
          <w:rFonts w:ascii="Times New Roman" w:eastAsia="宋体" w:hAnsi="Times New Roman" w:cs="Times New Roman"/>
          <w:sz w:val="24"/>
          <w:szCs w:val="24"/>
        </w:rPr>
        <w:t>0.3mg/kg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砷不得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过</w:t>
      </w:r>
      <w:r w:rsidRPr="00B3001F">
        <w:rPr>
          <w:rFonts w:ascii="Times New Roman" w:eastAsia="宋体" w:hAnsi="Times New Roman" w:cs="Times New Roman"/>
          <w:sz w:val="24"/>
          <w:szCs w:val="24"/>
        </w:rPr>
        <w:t>2mg/kg</w:t>
      </w:r>
      <w:r w:rsidRPr="00B3001F">
        <w:rPr>
          <w:rFonts w:ascii="Times New Roman" w:eastAsia="宋体" w:hAnsi="Times New Roman" w:cs="Times New Roman"/>
          <w:sz w:val="24"/>
          <w:szCs w:val="24"/>
        </w:rPr>
        <w:t>；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汞不得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过</w:t>
      </w:r>
      <w:r w:rsidRPr="00B3001F">
        <w:rPr>
          <w:rFonts w:ascii="Times New Roman" w:eastAsia="宋体" w:hAnsi="Times New Roman" w:cs="Times New Roman"/>
          <w:sz w:val="24"/>
          <w:szCs w:val="24"/>
        </w:rPr>
        <w:t>0.2mg/kg</w:t>
      </w:r>
      <w:r w:rsidRPr="00B3001F">
        <w:rPr>
          <w:rFonts w:ascii="Times New Roman" w:eastAsia="宋体" w:hAnsi="Times New Roman" w:cs="Times New Roman"/>
          <w:sz w:val="24"/>
          <w:szCs w:val="24"/>
        </w:rPr>
        <w:t>；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铜不得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过</w:t>
      </w:r>
      <w:r w:rsidRPr="00B3001F">
        <w:rPr>
          <w:rFonts w:ascii="Times New Roman" w:eastAsia="宋体" w:hAnsi="Times New Roman" w:cs="Times New Roman"/>
          <w:sz w:val="24"/>
          <w:szCs w:val="24"/>
        </w:rPr>
        <w:t>20mg/kg</w:t>
      </w:r>
      <w:r w:rsidRPr="00B3001F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【含量测定】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照高效液相色谱法（中国药典</w:t>
      </w:r>
      <w:r w:rsidRPr="00B3001F">
        <w:rPr>
          <w:rFonts w:ascii="Times New Roman" w:eastAsia="宋体" w:hAnsi="Times New Roman" w:cs="Times New Roman"/>
          <w:sz w:val="24"/>
          <w:szCs w:val="24"/>
        </w:rPr>
        <w:t>2015</w:t>
      </w:r>
      <w:r w:rsidRPr="00B3001F">
        <w:rPr>
          <w:rFonts w:ascii="Times New Roman" w:eastAsia="宋体" w:hAnsi="Times New Roman" w:cs="Times New Roman"/>
          <w:sz w:val="24"/>
          <w:szCs w:val="24"/>
        </w:rPr>
        <w:t>年版通则</w:t>
      </w:r>
      <w:r w:rsidRPr="00B3001F">
        <w:rPr>
          <w:rFonts w:ascii="Times New Roman" w:eastAsia="宋体" w:hAnsi="Times New Roman" w:cs="Times New Roman"/>
          <w:sz w:val="24"/>
          <w:szCs w:val="24"/>
        </w:rPr>
        <w:t>0512</w:t>
      </w:r>
      <w:r w:rsidRPr="00B3001F">
        <w:rPr>
          <w:rFonts w:ascii="Times New Roman" w:eastAsia="宋体" w:hAnsi="Times New Roman" w:cs="Times New Roman"/>
          <w:sz w:val="24"/>
          <w:szCs w:val="24"/>
        </w:rPr>
        <w:t>）测定。</w:t>
      </w:r>
    </w:p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色谱条件与系统适用性试验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以十八烷基硅烷键合硅胶为填充剂；以乙腈为流动相</w:t>
      </w:r>
      <w:r w:rsidRPr="00B3001F">
        <w:rPr>
          <w:rFonts w:ascii="Times New Roman" w:eastAsia="宋体" w:hAnsi="Times New Roman" w:cs="Times New Roman"/>
          <w:sz w:val="24"/>
          <w:szCs w:val="24"/>
        </w:rPr>
        <w:t>A</w:t>
      </w:r>
      <w:r w:rsidRPr="00B3001F">
        <w:rPr>
          <w:rFonts w:ascii="Times New Roman" w:eastAsia="宋体" w:hAnsi="Times New Roman" w:cs="Times New Roman"/>
          <w:sz w:val="24"/>
          <w:szCs w:val="24"/>
        </w:rPr>
        <w:t>，以</w:t>
      </w:r>
      <w:r w:rsidRPr="00B3001F">
        <w:rPr>
          <w:rFonts w:ascii="Times New Roman" w:eastAsia="宋体" w:hAnsi="Times New Roman" w:cs="Times New Roman"/>
          <w:sz w:val="24"/>
          <w:szCs w:val="24"/>
        </w:rPr>
        <w:t>0.05%</w:t>
      </w:r>
      <w:r w:rsidRPr="00B3001F">
        <w:rPr>
          <w:rFonts w:ascii="Times New Roman" w:eastAsia="宋体" w:hAnsi="Times New Roman" w:cs="Times New Roman"/>
          <w:sz w:val="24"/>
          <w:szCs w:val="24"/>
        </w:rPr>
        <w:t>磷酸溶液为流动相</w:t>
      </w:r>
      <w:r w:rsidRPr="00B3001F">
        <w:rPr>
          <w:rFonts w:ascii="Times New Roman" w:eastAsia="宋体" w:hAnsi="Times New Roman" w:cs="Times New Roman"/>
          <w:sz w:val="24"/>
          <w:szCs w:val="24"/>
        </w:rPr>
        <w:t>B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，按下表中的规定进行梯度洗脱；检测波长为</w:t>
      </w:r>
      <w:r w:rsidRPr="00B3001F">
        <w:rPr>
          <w:rFonts w:ascii="Times New Roman" w:eastAsia="宋体" w:hAnsi="Times New Roman" w:cs="Times New Roman"/>
          <w:sz w:val="24"/>
          <w:szCs w:val="24"/>
        </w:rPr>
        <w:t>237nm</w:t>
      </w:r>
      <w:r w:rsidRPr="00B3001F">
        <w:rPr>
          <w:rFonts w:ascii="Times New Roman" w:eastAsia="宋体" w:hAnsi="Times New Roman" w:cs="Times New Roman"/>
          <w:sz w:val="24"/>
          <w:szCs w:val="24"/>
        </w:rPr>
        <w:t>。理论塔板数按甘草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苷峰计算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均应不低于</w:t>
      </w:r>
      <w:r w:rsidRPr="00B3001F">
        <w:rPr>
          <w:rFonts w:ascii="Times New Roman" w:eastAsia="宋体" w:hAnsi="Times New Roman" w:cs="Times New Roman"/>
          <w:sz w:val="24"/>
          <w:szCs w:val="24"/>
        </w:rPr>
        <w:t>5000</w:t>
      </w:r>
      <w:r w:rsidRPr="00B3001F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B2A86" w:rsidRPr="00B3001F" w:rsidRDefault="00EB2A86" w:rsidP="00EB2A86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852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B2A86" w:rsidRPr="00B3001F" w:rsidTr="00CC62D1">
        <w:tc>
          <w:tcPr>
            <w:tcW w:w="2840" w:type="dxa"/>
            <w:tcBorders>
              <w:top w:val="single" w:sz="8" w:space="0" w:color="000000"/>
              <w:bottom w:val="single" w:sz="4" w:space="0" w:color="000000"/>
            </w:tcBorders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时间（分钟）</w:t>
            </w:r>
          </w:p>
        </w:tc>
        <w:tc>
          <w:tcPr>
            <w:tcW w:w="2841" w:type="dxa"/>
            <w:tcBorders>
              <w:top w:val="single" w:sz="8" w:space="0" w:color="000000"/>
              <w:bottom w:val="single" w:sz="4" w:space="0" w:color="000000"/>
            </w:tcBorders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流动相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841" w:type="dxa"/>
            <w:tcBorders>
              <w:top w:val="single" w:sz="8" w:space="0" w:color="000000"/>
              <w:bottom w:val="single" w:sz="4" w:space="0" w:color="000000"/>
            </w:tcBorders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流动相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B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%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EB2A86" w:rsidRPr="00B3001F" w:rsidTr="00CC62D1">
        <w:tc>
          <w:tcPr>
            <w:tcW w:w="2840" w:type="dxa"/>
            <w:tcBorders>
              <w:top w:val="single" w:sz="4" w:space="0" w:color="000000"/>
            </w:tcBorders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0~8</w:t>
            </w:r>
          </w:p>
        </w:tc>
        <w:tc>
          <w:tcPr>
            <w:tcW w:w="2841" w:type="dxa"/>
            <w:tcBorders>
              <w:top w:val="single" w:sz="4" w:space="0" w:color="000000"/>
            </w:tcBorders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1" w:type="dxa"/>
            <w:tcBorders>
              <w:top w:val="single" w:sz="4" w:space="0" w:color="000000"/>
            </w:tcBorders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81</w:t>
            </w:r>
          </w:p>
        </w:tc>
      </w:tr>
      <w:tr w:rsidR="00EB2A86" w:rsidRPr="00B3001F" w:rsidTr="00CC62D1">
        <w:tc>
          <w:tcPr>
            <w:tcW w:w="2840" w:type="dxa"/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8~35</w:t>
            </w:r>
          </w:p>
        </w:tc>
        <w:tc>
          <w:tcPr>
            <w:tcW w:w="2841" w:type="dxa"/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19→50</w:t>
            </w:r>
          </w:p>
        </w:tc>
        <w:tc>
          <w:tcPr>
            <w:tcW w:w="2841" w:type="dxa"/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81→50</w:t>
            </w:r>
          </w:p>
        </w:tc>
      </w:tr>
      <w:tr w:rsidR="00EB2A86" w:rsidRPr="00B3001F" w:rsidTr="00CC62D1">
        <w:tc>
          <w:tcPr>
            <w:tcW w:w="2840" w:type="dxa"/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35~36</w:t>
            </w:r>
          </w:p>
        </w:tc>
        <w:tc>
          <w:tcPr>
            <w:tcW w:w="2841" w:type="dxa"/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50→100</w:t>
            </w:r>
          </w:p>
        </w:tc>
        <w:tc>
          <w:tcPr>
            <w:tcW w:w="2841" w:type="dxa"/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50→0</w:t>
            </w:r>
          </w:p>
        </w:tc>
      </w:tr>
      <w:tr w:rsidR="00EB2A86" w:rsidRPr="00B3001F" w:rsidTr="00CC62D1">
        <w:tc>
          <w:tcPr>
            <w:tcW w:w="2840" w:type="dxa"/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36~40</w:t>
            </w:r>
          </w:p>
        </w:tc>
        <w:tc>
          <w:tcPr>
            <w:tcW w:w="2841" w:type="dxa"/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100→19</w:t>
            </w:r>
          </w:p>
        </w:tc>
        <w:tc>
          <w:tcPr>
            <w:tcW w:w="2841" w:type="dxa"/>
            <w:noWrap/>
          </w:tcPr>
          <w:p w:rsidR="00EB2A86" w:rsidRPr="00B3001F" w:rsidRDefault="00EB2A86" w:rsidP="00CC62D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>0→</w:t>
            </w:r>
            <w:r w:rsidRPr="00B3001F">
              <w:rPr>
                <w:rFonts w:ascii="Times New Roman" w:eastAsia="宋体" w:hAnsi="Times New Roman" w:cs="Times New Roman"/>
                <w:strike/>
                <w:sz w:val="24"/>
                <w:szCs w:val="24"/>
              </w:rPr>
              <w:t>19</w:t>
            </w:r>
            <w:r w:rsidRPr="00B3001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81</w:t>
            </w:r>
          </w:p>
        </w:tc>
      </w:tr>
    </w:tbl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对照品溶液的制备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取甘草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苷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对照品、甘草酸铵对照品适量，精密称定，加</w:t>
      </w:r>
      <w:r w:rsidRPr="00B3001F">
        <w:rPr>
          <w:rFonts w:ascii="Times New Roman" w:eastAsia="宋体" w:hAnsi="Times New Roman" w:cs="Times New Roman"/>
          <w:sz w:val="24"/>
          <w:szCs w:val="24"/>
        </w:rPr>
        <w:t>70%</w:t>
      </w:r>
      <w:r w:rsidRPr="00B3001F">
        <w:rPr>
          <w:rFonts w:ascii="Times New Roman" w:eastAsia="宋体" w:hAnsi="Times New Roman" w:cs="Times New Roman"/>
          <w:sz w:val="24"/>
          <w:szCs w:val="24"/>
        </w:rPr>
        <w:t>乙醇分别制成每</w:t>
      </w:r>
      <w:r w:rsidRPr="00B3001F">
        <w:rPr>
          <w:rFonts w:ascii="Times New Roman" w:eastAsia="宋体" w:hAnsi="Times New Roman" w:cs="Times New Roman"/>
          <w:sz w:val="24"/>
          <w:szCs w:val="24"/>
        </w:rPr>
        <w:t>1ml</w:t>
      </w:r>
      <w:r w:rsidRPr="00B3001F">
        <w:rPr>
          <w:rFonts w:ascii="Times New Roman" w:eastAsia="宋体" w:hAnsi="Times New Roman" w:cs="Times New Roman"/>
          <w:sz w:val="24"/>
          <w:szCs w:val="24"/>
        </w:rPr>
        <w:t>含甘草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苷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20µg</w:t>
      </w:r>
      <w:r w:rsidRPr="00B3001F">
        <w:rPr>
          <w:rFonts w:ascii="Times New Roman" w:eastAsia="宋体" w:hAnsi="Times New Roman" w:cs="Times New Roman"/>
          <w:sz w:val="24"/>
          <w:szCs w:val="24"/>
        </w:rPr>
        <w:t>、甘草酸铵</w:t>
      </w:r>
      <w:r w:rsidRPr="00B3001F">
        <w:rPr>
          <w:rFonts w:ascii="Times New Roman" w:eastAsia="宋体" w:hAnsi="Times New Roman" w:cs="Times New Roman"/>
          <w:sz w:val="24"/>
          <w:szCs w:val="24"/>
        </w:rPr>
        <w:t>0.2mg</w:t>
      </w:r>
      <w:r w:rsidRPr="00B3001F">
        <w:rPr>
          <w:rFonts w:ascii="Times New Roman" w:eastAsia="宋体" w:hAnsi="Times New Roman" w:cs="Times New Roman"/>
          <w:sz w:val="24"/>
          <w:szCs w:val="24"/>
        </w:rPr>
        <w:t>的溶液，即得（甘草酸重量</w:t>
      </w:r>
      <w:r w:rsidRPr="00B3001F">
        <w:rPr>
          <w:rFonts w:ascii="Times New Roman" w:eastAsia="宋体" w:hAnsi="Times New Roman" w:cs="Times New Roman"/>
          <w:sz w:val="24"/>
          <w:szCs w:val="24"/>
        </w:rPr>
        <w:t>=</w:t>
      </w:r>
      <w:r w:rsidRPr="00B3001F">
        <w:rPr>
          <w:rFonts w:ascii="Times New Roman" w:eastAsia="宋体" w:hAnsi="Times New Roman" w:cs="Times New Roman"/>
          <w:sz w:val="24"/>
          <w:szCs w:val="24"/>
        </w:rPr>
        <w:t>甘草酸铵重量</w:t>
      </w:r>
      <w:r w:rsidRPr="00B3001F">
        <w:rPr>
          <w:rFonts w:ascii="Times New Roman" w:eastAsia="宋体" w:hAnsi="Times New Roman" w:cs="Times New Roman"/>
          <w:sz w:val="24"/>
          <w:szCs w:val="24"/>
        </w:rPr>
        <w:t>/1.0207</w:t>
      </w:r>
      <w:r w:rsidRPr="00B3001F"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B3001F">
        <w:rPr>
          <w:rFonts w:ascii="Times New Roman" w:eastAsia="黑体" w:hAnsi="Times New Roman" w:cs="Times New Roman"/>
          <w:sz w:val="24"/>
          <w:szCs w:val="24"/>
        </w:rPr>
        <w:t>供试品溶液</w:t>
      </w:r>
      <w:proofErr w:type="gramEnd"/>
      <w:r w:rsidRPr="00B3001F">
        <w:rPr>
          <w:rFonts w:ascii="Times New Roman" w:eastAsia="黑体" w:hAnsi="Times New Roman" w:cs="Times New Roman"/>
          <w:sz w:val="24"/>
          <w:szCs w:val="24"/>
        </w:rPr>
        <w:t>的制备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取本品粉末（过三号筛）约</w:t>
      </w:r>
      <w:r w:rsidRPr="00B3001F">
        <w:rPr>
          <w:rFonts w:ascii="Times New Roman" w:eastAsia="宋体" w:hAnsi="Times New Roman" w:cs="Times New Roman"/>
          <w:sz w:val="24"/>
          <w:szCs w:val="24"/>
        </w:rPr>
        <w:t>0.2g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，精密称定，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置具塞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锥形瓶中，精密加入</w:t>
      </w:r>
      <w:r w:rsidRPr="00B3001F">
        <w:rPr>
          <w:rFonts w:ascii="Times New Roman" w:eastAsia="宋体" w:hAnsi="Times New Roman" w:cs="Times New Roman"/>
          <w:sz w:val="24"/>
          <w:szCs w:val="24"/>
        </w:rPr>
        <w:t>70%</w:t>
      </w:r>
      <w:r w:rsidRPr="00B3001F">
        <w:rPr>
          <w:rFonts w:ascii="Times New Roman" w:eastAsia="宋体" w:hAnsi="Times New Roman" w:cs="Times New Roman"/>
          <w:sz w:val="24"/>
          <w:szCs w:val="24"/>
        </w:rPr>
        <w:t>乙醇甲醇</w:t>
      </w:r>
      <w:r w:rsidRPr="00B3001F">
        <w:rPr>
          <w:rFonts w:ascii="Times New Roman" w:eastAsia="宋体" w:hAnsi="Times New Roman" w:cs="Times New Roman"/>
          <w:sz w:val="24"/>
          <w:szCs w:val="24"/>
        </w:rPr>
        <w:t>100ml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，密塞，称定重量，超声处理（功率</w:t>
      </w:r>
      <w:r w:rsidRPr="00B3001F">
        <w:rPr>
          <w:rFonts w:ascii="Times New Roman" w:eastAsia="宋体" w:hAnsi="Times New Roman" w:cs="Times New Roman"/>
          <w:sz w:val="24"/>
          <w:szCs w:val="24"/>
        </w:rPr>
        <w:t>250W</w:t>
      </w:r>
      <w:r w:rsidRPr="00B3001F">
        <w:rPr>
          <w:rFonts w:ascii="Times New Roman" w:eastAsia="宋体" w:hAnsi="Times New Roman" w:cs="Times New Roman"/>
          <w:sz w:val="24"/>
          <w:szCs w:val="24"/>
        </w:rPr>
        <w:t>，频率</w:t>
      </w:r>
      <w:r w:rsidRPr="00B3001F">
        <w:rPr>
          <w:rFonts w:ascii="Times New Roman" w:eastAsia="宋体" w:hAnsi="Times New Roman" w:cs="Times New Roman"/>
          <w:sz w:val="24"/>
          <w:szCs w:val="24"/>
        </w:rPr>
        <w:t>40kHz</w:t>
      </w:r>
      <w:r w:rsidRPr="00B3001F">
        <w:rPr>
          <w:rFonts w:ascii="Times New Roman" w:eastAsia="宋体" w:hAnsi="Times New Roman" w:cs="Times New Roman"/>
          <w:sz w:val="24"/>
          <w:szCs w:val="24"/>
        </w:rPr>
        <w:t>）</w:t>
      </w:r>
      <w:r w:rsidRPr="00B3001F">
        <w:rPr>
          <w:rFonts w:ascii="Times New Roman" w:eastAsia="宋体" w:hAnsi="Times New Roman" w:cs="Times New Roman"/>
          <w:sz w:val="24"/>
          <w:szCs w:val="24"/>
        </w:rPr>
        <w:t>30</w:t>
      </w:r>
      <w:r w:rsidRPr="00B3001F">
        <w:rPr>
          <w:rFonts w:ascii="Times New Roman" w:eastAsia="宋体" w:hAnsi="Times New Roman" w:cs="Times New Roman"/>
          <w:sz w:val="24"/>
          <w:szCs w:val="24"/>
        </w:rPr>
        <w:t>分钟，放冷，再称定重量，用</w:t>
      </w:r>
      <w:r w:rsidRPr="00B3001F">
        <w:rPr>
          <w:rFonts w:ascii="Times New Roman" w:eastAsia="宋体" w:hAnsi="Times New Roman" w:cs="Times New Roman"/>
          <w:sz w:val="24"/>
          <w:szCs w:val="24"/>
        </w:rPr>
        <w:t>70%</w:t>
      </w:r>
      <w:r w:rsidRPr="00B3001F">
        <w:rPr>
          <w:rFonts w:ascii="Times New Roman" w:eastAsia="宋体" w:hAnsi="Times New Roman" w:cs="Times New Roman"/>
          <w:sz w:val="24"/>
          <w:szCs w:val="24"/>
        </w:rPr>
        <w:t>乙醇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补足减失的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重量，摇匀，滤过，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取续滤液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，即得。</w:t>
      </w:r>
    </w:p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测定法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分别精密吸取对照品溶液与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供试品溶液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各</w:t>
      </w:r>
      <w:r w:rsidRPr="00B3001F">
        <w:rPr>
          <w:rFonts w:ascii="Times New Roman" w:eastAsia="宋体" w:hAnsi="Times New Roman" w:cs="Times New Roman"/>
          <w:sz w:val="24"/>
          <w:szCs w:val="24"/>
        </w:rPr>
        <w:t>10µl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，注入液相色谱仪，测定，即得。</w:t>
      </w:r>
    </w:p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宋体" w:hAnsi="Times New Roman" w:cs="Times New Roman"/>
          <w:sz w:val="24"/>
          <w:szCs w:val="24"/>
        </w:rPr>
        <w:t>本品按干燥品计算，含甘草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苷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（</w:t>
      </w:r>
      <w:r w:rsidRPr="00B3001F">
        <w:rPr>
          <w:rFonts w:ascii="Times New Roman" w:eastAsia="宋体" w:hAnsi="Times New Roman" w:cs="Times New Roman"/>
          <w:sz w:val="24"/>
          <w:szCs w:val="24"/>
        </w:rPr>
        <w:t>C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21</w:t>
      </w:r>
      <w:r w:rsidRPr="00B3001F">
        <w:rPr>
          <w:rFonts w:ascii="Times New Roman" w:eastAsia="宋体" w:hAnsi="Times New Roman" w:cs="Times New Roman"/>
          <w:sz w:val="24"/>
          <w:szCs w:val="24"/>
        </w:rPr>
        <w:t>H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24</w:t>
      </w:r>
      <w:r w:rsidRPr="00B3001F">
        <w:rPr>
          <w:rFonts w:ascii="Times New Roman" w:eastAsia="宋体" w:hAnsi="Times New Roman" w:cs="Times New Roman"/>
          <w:sz w:val="24"/>
          <w:szCs w:val="24"/>
        </w:rPr>
        <w:t>O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9</w:t>
      </w:r>
      <w:r w:rsidRPr="00B3001F">
        <w:rPr>
          <w:rFonts w:ascii="Times New Roman" w:eastAsia="宋体" w:hAnsi="Times New Roman" w:cs="Times New Roman"/>
          <w:sz w:val="24"/>
          <w:szCs w:val="24"/>
        </w:rPr>
        <w:t>）不得少于</w:t>
      </w:r>
      <w:r w:rsidRPr="00B3001F">
        <w:rPr>
          <w:rFonts w:ascii="Times New Roman" w:eastAsia="宋体" w:hAnsi="Times New Roman" w:cs="Times New Roman"/>
          <w:sz w:val="24"/>
          <w:szCs w:val="24"/>
        </w:rPr>
        <w:t>0.45%</w:t>
      </w:r>
      <w:r w:rsidRPr="00B3001F">
        <w:rPr>
          <w:rFonts w:ascii="Times New Roman" w:eastAsia="宋体" w:hAnsi="Times New Roman" w:cs="Times New Roman"/>
          <w:sz w:val="24"/>
          <w:szCs w:val="24"/>
        </w:rPr>
        <w:t>，和甘草酸（</w:t>
      </w:r>
      <w:r w:rsidRPr="00B3001F">
        <w:rPr>
          <w:rFonts w:ascii="Times New Roman" w:eastAsia="宋体" w:hAnsi="Times New Roman" w:cs="Times New Roman"/>
          <w:sz w:val="24"/>
          <w:szCs w:val="24"/>
        </w:rPr>
        <w:t>C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42</w:t>
      </w:r>
      <w:r w:rsidRPr="00B3001F">
        <w:rPr>
          <w:rFonts w:ascii="Times New Roman" w:eastAsia="宋体" w:hAnsi="Times New Roman" w:cs="Times New Roman"/>
          <w:sz w:val="24"/>
          <w:szCs w:val="24"/>
        </w:rPr>
        <w:t>H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62</w:t>
      </w:r>
      <w:r w:rsidRPr="00B3001F">
        <w:rPr>
          <w:rFonts w:ascii="Times New Roman" w:eastAsia="宋体" w:hAnsi="Times New Roman" w:cs="Times New Roman"/>
          <w:sz w:val="24"/>
          <w:szCs w:val="24"/>
        </w:rPr>
        <w:t>O</w:t>
      </w:r>
      <w:r w:rsidRPr="00B3001F">
        <w:rPr>
          <w:rFonts w:ascii="Times New Roman" w:eastAsia="宋体" w:hAnsi="Times New Roman" w:cs="Times New Roman"/>
          <w:sz w:val="24"/>
          <w:szCs w:val="24"/>
          <w:vertAlign w:val="subscript"/>
        </w:rPr>
        <w:t>16</w:t>
      </w:r>
      <w:r w:rsidRPr="00B3001F">
        <w:rPr>
          <w:rFonts w:ascii="Times New Roman" w:eastAsia="宋体" w:hAnsi="Times New Roman" w:cs="Times New Roman"/>
          <w:sz w:val="24"/>
          <w:szCs w:val="24"/>
        </w:rPr>
        <w:t>）不得少于</w:t>
      </w:r>
      <w:r w:rsidRPr="00B3001F">
        <w:rPr>
          <w:rFonts w:ascii="Times New Roman" w:eastAsia="宋体" w:hAnsi="Times New Roman" w:cs="Times New Roman"/>
          <w:sz w:val="24"/>
          <w:szCs w:val="24"/>
        </w:rPr>
        <w:t>1.8%</w:t>
      </w:r>
      <w:r w:rsidRPr="00B3001F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【性味与归经】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甘、平。归心、肺、脾、胃经。</w:t>
      </w:r>
    </w:p>
    <w:p w:rsidR="00EB2A86" w:rsidRPr="00B3001F" w:rsidRDefault="00EB2A86" w:rsidP="00EB2A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【功能与主治】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补脾益气，清热解毒，祛痰止咳，缓急止疼，调和诸药。用于脾胃虚弱，倦怠乏力，心悸气短，咳嗽痰多，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脘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腹、四肢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挛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急疼痛，痈肿疮毒，缓解药物毒性、烈性。</w:t>
      </w:r>
    </w:p>
    <w:p w:rsidR="00EB2A86" w:rsidRPr="00B3001F" w:rsidRDefault="00EB2A86" w:rsidP="00EB2A86">
      <w:pPr>
        <w:widowControl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【用法与用量】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2</w:t>
      </w:r>
      <w:r w:rsidRPr="00B3001F">
        <w:rPr>
          <w:rFonts w:ascii="Times New Roman" w:eastAsia="宋体" w:hAnsi="Times New Roman" w:cs="Times New Roman"/>
          <w:sz w:val="24"/>
          <w:szCs w:val="24"/>
        </w:rPr>
        <w:t>～</w:t>
      </w:r>
      <w:r w:rsidRPr="00B3001F">
        <w:rPr>
          <w:rFonts w:ascii="Times New Roman" w:eastAsia="宋体" w:hAnsi="Times New Roman" w:cs="Times New Roman"/>
          <w:sz w:val="24"/>
          <w:szCs w:val="24"/>
        </w:rPr>
        <w:t>10g</w:t>
      </w:r>
      <w:r w:rsidRPr="00B3001F">
        <w:rPr>
          <w:rFonts w:ascii="Times New Roman" w:eastAsia="宋体" w:hAnsi="Times New Roman" w:cs="Times New Roman"/>
          <w:sz w:val="24"/>
          <w:szCs w:val="24"/>
        </w:rPr>
        <w:t>，或</w:t>
      </w:r>
      <w:proofErr w:type="gramStart"/>
      <w:r w:rsidRPr="00B3001F">
        <w:rPr>
          <w:rFonts w:ascii="Times New Roman" w:eastAsia="宋体" w:hAnsi="Times New Roman" w:cs="Times New Roman"/>
          <w:sz w:val="24"/>
          <w:szCs w:val="24"/>
        </w:rPr>
        <w:t>遵</w:t>
      </w:r>
      <w:proofErr w:type="gramEnd"/>
      <w:r w:rsidRPr="00B3001F">
        <w:rPr>
          <w:rFonts w:ascii="Times New Roman" w:eastAsia="宋体" w:hAnsi="Times New Roman" w:cs="Times New Roman"/>
          <w:sz w:val="24"/>
          <w:szCs w:val="24"/>
        </w:rPr>
        <w:t>医嘱。</w:t>
      </w:r>
    </w:p>
    <w:p w:rsidR="00EB2A86" w:rsidRPr="00B3001F" w:rsidRDefault="00EB2A86" w:rsidP="00EB2A86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【注意】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不宜与海藻、京大戟、红大戟、甘遂、芫花同用。</w:t>
      </w:r>
    </w:p>
    <w:p w:rsidR="00EB2A86" w:rsidRDefault="00EB2A86" w:rsidP="00EB2A8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3001F">
        <w:rPr>
          <w:rFonts w:ascii="Times New Roman" w:eastAsia="黑体" w:hAnsi="Times New Roman" w:cs="Times New Roman"/>
          <w:sz w:val="24"/>
          <w:szCs w:val="24"/>
        </w:rPr>
        <w:t>【贮藏】</w:t>
      </w:r>
      <w:r>
        <w:rPr>
          <w:rFonts w:ascii="Times New Roman" w:eastAsia="黑体" w:hAnsi="Times New Roman" w:cs="Times New Roman" w:hint="eastAsia"/>
          <w:sz w:val="24"/>
          <w:szCs w:val="24"/>
        </w:rPr>
        <w:t xml:space="preserve">  </w:t>
      </w:r>
      <w:r w:rsidRPr="00B3001F">
        <w:rPr>
          <w:rFonts w:ascii="Times New Roman" w:eastAsia="宋体" w:hAnsi="Times New Roman" w:cs="Times New Roman"/>
          <w:sz w:val="24"/>
          <w:szCs w:val="24"/>
        </w:rPr>
        <w:t>置通风干燥处，防蛀。</w:t>
      </w:r>
    </w:p>
    <w:p w:rsidR="00345F87" w:rsidRPr="00EB2A86" w:rsidRDefault="00EB2A86">
      <w:bookmarkStart w:id="0" w:name="_GoBack"/>
      <w:bookmarkEnd w:id="0"/>
    </w:p>
    <w:sectPr w:rsidR="00345F87" w:rsidRPr="00EB2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86"/>
    <w:rsid w:val="008C57FA"/>
    <w:rsid w:val="00A0753E"/>
    <w:rsid w:val="00E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1</cp:revision>
  <dcterms:created xsi:type="dcterms:W3CDTF">2020-07-28T01:02:00Z</dcterms:created>
  <dcterms:modified xsi:type="dcterms:W3CDTF">2020-07-28T01:02:00Z</dcterms:modified>
</cp:coreProperties>
</file>