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line="600" w:lineRule="exact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1" w:name="_GoBack"/>
      <w:bookmarkEnd w:id="1"/>
    </w:p>
    <w:p>
      <w:pPr>
        <w:pStyle w:val="25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line="600" w:lineRule="exact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送检服务指南</w:t>
      </w:r>
    </w:p>
    <w:p>
      <w:pPr>
        <w:pStyle w:val="25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line="600" w:lineRule="exact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25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line="60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确保检验业务有序开展，为客户提供科学、公正、优质、高效的服务，</w:t>
      </w:r>
      <w:r>
        <w:rPr>
          <w:rFonts w:ascii="仿宋_GB2312" w:eastAsia="仿宋_GB2312"/>
          <w:sz w:val="32"/>
          <w:szCs w:val="32"/>
          <w:shd w:val="clear" w:color="auto" w:fill="FFFFFF"/>
        </w:rPr>
        <w:t>促进</w:t>
      </w:r>
      <w:r>
        <w:rPr>
          <w:rStyle w:val="30"/>
          <w:rFonts w:ascii="仿宋_GB2312" w:eastAsia="仿宋_GB2312"/>
          <w:i w:val="0"/>
          <w:sz w:val="32"/>
          <w:szCs w:val="32"/>
          <w:shd w:val="clear" w:color="auto" w:fill="FFFFFF"/>
        </w:rPr>
        <w:t>药品产业高质量发展，现将我所检验业务送检指南如下：</w:t>
      </w:r>
    </w:p>
    <w:p>
      <w:pPr>
        <w:pStyle w:val="25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i w:val="0"/>
          <w:sz w:val="32"/>
          <w:szCs w:val="32"/>
        </w:rPr>
        <w:t>一、业务受理范围</w:t>
      </w:r>
    </w:p>
    <w:p>
      <w:pPr>
        <w:pStyle w:val="25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i w:val="0"/>
          <w:sz w:val="32"/>
          <w:szCs w:val="32"/>
        </w:rPr>
        <w:t>我所具备检验服务范围如下：</w:t>
      </w:r>
    </w:p>
    <w:p>
      <w:pPr>
        <w:pStyle w:val="25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/>
          <w:i w:val="0"/>
          <w:sz w:val="32"/>
          <w:szCs w:val="32"/>
          <w:shd w:val="clear" w:color="auto" w:fill="FFFFFF"/>
        </w:rPr>
        <w:t>1.进口药品口岸检验、生物制品批签发检验及药品注册检验；</w:t>
      </w:r>
    </w:p>
    <w:p>
      <w:pPr>
        <w:pStyle w:val="25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/>
          <w:i w:val="0"/>
          <w:sz w:val="32"/>
          <w:szCs w:val="32"/>
          <w:shd w:val="clear" w:color="auto" w:fill="FFFFFF"/>
        </w:rPr>
        <w:t>2.化妆品</w:t>
      </w:r>
      <w:r>
        <w:rPr>
          <w:rFonts w:hint="eastAsia" w:ascii="仿宋_GB2312" w:eastAsia="仿宋_GB2312"/>
          <w:i w:val="0"/>
          <w:sz w:val="32"/>
          <w:szCs w:val="32"/>
          <w:shd w:val="clear" w:color="auto" w:fill="FFFFFF"/>
        </w:rPr>
        <w:t>注册</w:t>
      </w:r>
      <w:r>
        <w:rPr>
          <w:rFonts w:ascii="仿宋_GB2312" w:eastAsia="仿宋_GB2312"/>
          <w:i w:val="0"/>
          <w:sz w:val="32"/>
          <w:szCs w:val="32"/>
          <w:shd w:val="clear" w:color="auto" w:fill="FFFFFF"/>
        </w:rPr>
        <w:t>检验、备案检验；</w:t>
      </w:r>
    </w:p>
    <w:p>
      <w:pPr>
        <w:pStyle w:val="25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i w:val="0"/>
          <w:sz w:val="32"/>
          <w:szCs w:val="32"/>
          <w:shd w:val="clear" w:color="auto" w:fill="FFFFFF"/>
        </w:rPr>
        <w:t>3.药品、化妆品的仲裁检验及安全突发事件的应急</w:t>
      </w:r>
      <w:r>
        <w:rPr>
          <w:rFonts w:hint="eastAsia" w:ascii="仿宋_GB2312" w:eastAsia="仿宋_GB2312"/>
          <w:i w:val="0"/>
          <w:sz w:val="32"/>
          <w:szCs w:val="32"/>
          <w:shd w:val="clear" w:color="auto" w:fill="FFFFFF"/>
        </w:rPr>
        <w:t>（涉案）</w:t>
      </w:r>
      <w:r>
        <w:rPr>
          <w:rFonts w:ascii="仿宋_GB2312" w:eastAsia="仿宋_GB2312"/>
          <w:i w:val="0"/>
          <w:sz w:val="32"/>
          <w:szCs w:val="32"/>
          <w:shd w:val="clear" w:color="auto" w:fill="FFFFFF"/>
        </w:rPr>
        <w:t>检验；</w:t>
      </w:r>
    </w:p>
    <w:p>
      <w:pPr>
        <w:pStyle w:val="25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i w:val="0"/>
          <w:sz w:val="32"/>
          <w:szCs w:val="32"/>
          <w:shd w:val="clear" w:color="auto" w:fill="FFFFFF"/>
        </w:rPr>
        <w:t>4.药品、化妆品委托检验；</w:t>
      </w:r>
    </w:p>
    <w:p>
      <w:pPr>
        <w:pStyle w:val="25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i w:val="0"/>
          <w:sz w:val="32"/>
          <w:szCs w:val="32"/>
          <w:shd w:val="clear" w:color="auto" w:fill="FFFFFF"/>
        </w:rPr>
        <w:t>5.合同检验；</w:t>
      </w:r>
    </w:p>
    <w:p>
      <w:pPr>
        <w:pStyle w:val="25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/>
          <w:i w:val="0"/>
          <w:sz w:val="32"/>
          <w:szCs w:val="32"/>
          <w:shd w:val="clear" w:color="auto" w:fill="FFFFFF"/>
        </w:rPr>
        <w:t>6.洁净区（室）环境监测检验</w:t>
      </w:r>
      <w:r>
        <w:rPr>
          <w:rFonts w:hint="eastAsia" w:ascii="仿宋_GB2312" w:eastAsia="仿宋_GB2312"/>
          <w:i w:val="0"/>
          <w:sz w:val="32"/>
          <w:szCs w:val="32"/>
          <w:shd w:val="clear" w:color="auto" w:fill="FFFFFF"/>
        </w:rPr>
        <w:t>；</w:t>
      </w:r>
    </w:p>
    <w:p>
      <w:pPr>
        <w:pStyle w:val="25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i w:val="0"/>
          <w:sz w:val="32"/>
          <w:szCs w:val="32"/>
        </w:rPr>
        <w:t>7.</w:t>
      </w:r>
      <w:r>
        <w:rPr>
          <w:rFonts w:hint="eastAsia" w:ascii="仿宋_GB2312" w:eastAsia="仿宋_GB2312"/>
          <w:i w:val="0"/>
          <w:sz w:val="32"/>
          <w:szCs w:val="32"/>
        </w:rPr>
        <w:t>药品、化妆品监督检验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25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line="60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黑体" w:hAnsi="黑体" w:eastAsia="黑体"/>
          <w:i w:val="0"/>
          <w:sz w:val="32"/>
          <w:szCs w:val="32"/>
        </w:rPr>
        <w:t>二、资料要求</w:t>
      </w:r>
    </w:p>
    <w:p>
      <w:pPr>
        <w:pStyle w:val="25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line="60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i w:val="0"/>
          <w:sz w:val="32"/>
          <w:szCs w:val="32"/>
        </w:rPr>
        <w:t>客户送检前，请登录我所</w:t>
      </w:r>
      <w:r>
        <w:rPr>
          <w:rFonts w:hint="eastAsia" w:ascii="仿宋_GB2312" w:eastAsia="仿宋_GB2312"/>
          <w:i w:val="0"/>
          <w:sz w:val="32"/>
          <w:szCs w:val="32"/>
          <w:lang w:val="en-US" w:eastAsia="zh-CN"/>
        </w:rPr>
        <w:t>公众</w:t>
      </w:r>
      <w:r>
        <w:rPr>
          <w:rFonts w:ascii="仿宋_GB2312" w:eastAsia="仿宋_GB2312"/>
          <w:i w:val="0"/>
          <w:sz w:val="32"/>
          <w:szCs w:val="32"/>
        </w:rPr>
        <w:t>网（</w:t>
      </w:r>
      <w:r>
        <w:rPr>
          <w:rFonts w:hint="eastAsia" w:ascii="仿宋_GB2312" w:eastAsia="仿宋_GB2312"/>
          <w:i w:val="0"/>
          <w:sz w:val="32"/>
          <w:szCs w:val="32"/>
          <w:lang w:val="en-US" w:eastAsia="zh-CN"/>
        </w:rPr>
        <w:t>网址：</w:t>
      </w:r>
      <w:r>
        <w:rPr>
          <w:rFonts w:ascii="仿宋_GB2312" w:eastAsia="仿宋_GB2312"/>
          <w:i w:val="0"/>
          <w:sz w:val="32"/>
          <w:szCs w:val="32"/>
        </w:rPr>
        <w:t>http://gdidc.gd.gov.cn）首页</w:t>
      </w:r>
      <w:r>
        <w:rPr>
          <w:rFonts w:hint="eastAsia" w:ascii="仿宋_GB2312" w:eastAsia="仿宋_GB2312"/>
          <w:i w:val="0"/>
          <w:sz w:val="32"/>
          <w:szCs w:val="32"/>
          <w:lang w:val="en-US" w:eastAsia="zh-CN"/>
        </w:rPr>
        <w:t>查看受理指引</w:t>
      </w:r>
      <w:r>
        <w:rPr>
          <w:rFonts w:ascii="仿宋_GB2312" w:eastAsia="仿宋_GB2312"/>
          <w:i w:val="0"/>
          <w:sz w:val="32"/>
          <w:szCs w:val="32"/>
        </w:rPr>
        <w:t>或电话咨询业务技术管理科受理窗口了解所送检品、资料要求。</w:t>
      </w:r>
    </w:p>
    <w:p>
      <w:pPr>
        <w:pStyle w:val="25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line="600" w:lineRule="exact"/>
        <w:ind w:firstLine="640" w:firstLineChars="200"/>
        <w:jc w:val="left"/>
        <w:rPr>
          <w:rFonts w:ascii="黑体" w:hAnsi="黑体" w:eastAsia="黑体"/>
          <w:iCs/>
          <w:sz w:val="32"/>
          <w:szCs w:val="32"/>
        </w:rPr>
      </w:pPr>
      <w:r>
        <w:rPr>
          <w:rFonts w:ascii="黑体" w:hAnsi="黑体" w:eastAsia="黑体"/>
          <w:i w:val="0"/>
          <w:iCs/>
          <w:sz w:val="32"/>
          <w:szCs w:val="32"/>
        </w:rPr>
        <w:t>三、受理流程</w:t>
      </w:r>
    </w:p>
    <w:p>
      <w:pPr>
        <w:widowControl w:val="0"/>
        <w:spacing w:line="600" w:lineRule="exact"/>
        <w:ind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i w:val="0"/>
          <w:sz w:val="32"/>
          <w:szCs w:val="32"/>
        </w:rPr>
        <w:t>1</w:t>
      </w:r>
      <w:r>
        <w:rPr>
          <w:rFonts w:hint="eastAsia" w:ascii="仿宋_GB2312" w:hAnsi="宋体" w:eastAsia="仿宋_GB2312"/>
          <w:i w:val="0"/>
          <w:sz w:val="32"/>
          <w:szCs w:val="32"/>
          <w:lang w:eastAsia="zh-CN"/>
        </w:rPr>
        <w:t>.</w:t>
      </w:r>
      <w:r>
        <w:rPr>
          <w:rFonts w:ascii="仿宋_GB2312" w:hAnsi="宋体" w:eastAsia="仿宋_GB2312"/>
          <w:i w:val="0"/>
          <w:sz w:val="32"/>
          <w:szCs w:val="32"/>
        </w:rPr>
        <w:t>业务咨询：客户送检前，可登录我所官网首页或电话咨询受理窗口受理员，了解检验资质、服务期限、样品数量、标准物质等相关送检信息</w:t>
      </w:r>
      <w:r>
        <w:rPr>
          <w:rFonts w:hint="eastAsia" w:ascii="仿宋_GB2312" w:hAnsi="宋体" w:eastAsia="仿宋_GB2312"/>
          <w:i w:val="0"/>
          <w:sz w:val="32"/>
          <w:szCs w:val="32"/>
        </w:rPr>
        <w:t>。</w:t>
      </w:r>
    </w:p>
    <w:p>
      <w:pPr>
        <w:widowControl w:val="0"/>
        <w:numPr>
          <w:ilvl w:val="-1"/>
          <w:numId w:val="0"/>
        </w:numPr>
        <w:spacing w:line="600" w:lineRule="exact"/>
        <w:ind w:left="0" w:leftChars="0" w:firstLine="640" w:firstLineChars="200"/>
        <w:jc w:val="both"/>
        <w:rPr>
          <w:rFonts w:ascii="仿宋_GB2312" w:hAnsi="宋体" w:eastAsia="仿宋_GB2312"/>
          <w:color w:val="FF0000"/>
          <w:sz w:val="32"/>
          <w:szCs w:val="32"/>
        </w:rPr>
      </w:pPr>
      <w:r>
        <w:rPr>
          <w:rFonts w:hint="eastAsia" w:ascii="仿宋_GB2312" w:hAnsi="宋体" w:eastAsia="仿宋_GB2312"/>
          <w:i w:val="0"/>
          <w:sz w:val="32"/>
          <w:szCs w:val="32"/>
          <w:lang w:val="en-US" w:eastAsia="zh-CN"/>
        </w:rPr>
        <w:t>2.</w:t>
      </w:r>
      <w:r>
        <w:rPr>
          <w:rFonts w:ascii="仿宋_GB2312" w:hAnsi="宋体" w:eastAsia="仿宋_GB2312"/>
          <w:i w:val="0"/>
          <w:sz w:val="32"/>
          <w:szCs w:val="32"/>
        </w:rPr>
        <w:t>准备送检：确认被送检的检品的检验类别</w:t>
      </w:r>
      <w:r>
        <w:rPr>
          <w:rFonts w:hint="eastAsia" w:ascii="仿宋_GB2312" w:hAnsi="宋体" w:eastAsia="仿宋_GB2312"/>
          <w:i w:val="0"/>
          <w:sz w:val="32"/>
          <w:szCs w:val="32"/>
        </w:rPr>
        <w:t>，提供足够的样品并保证包装完好、按说明书要求进行运输，提供检验委托书、</w:t>
      </w:r>
      <w:r>
        <w:rPr>
          <w:rFonts w:ascii="仿宋_GB2312" w:hAnsi="宋体" w:eastAsia="仿宋_GB2312"/>
          <w:i w:val="0"/>
          <w:sz w:val="32"/>
          <w:szCs w:val="32"/>
        </w:rPr>
        <w:t>检验标准、标准物质等相关</w:t>
      </w:r>
      <w:r>
        <w:rPr>
          <w:rFonts w:hint="eastAsia" w:ascii="仿宋_GB2312" w:hAnsi="宋体" w:eastAsia="仿宋_GB2312"/>
          <w:i w:val="0"/>
          <w:sz w:val="32"/>
          <w:szCs w:val="32"/>
        </w:rPr>
        <w:t>资料和试剂</w:t>
      </w:r>
      <w:r>
        <w:rPr>
          <w:rFonts w:ascii="仿宋_GB2312" w:hAnsi="宋体" w:eastAsia="仿宋_GB2312"/>
          <w:i w:val="0"/>
          <w:sz w:val="32"/>
          <w:szCs w:val="32"/>
        </w:rPr>
        <w:t>资料</w:t>
      </w:r>
      <w:r>
        <w:rPr>
          <w:rFonts w:hint="eastAsia" w:ascii="仿宋_GB2312" w:hAnsi="宋体" w:eastAsia="仿宋_GB2312"/>
          <w:i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i w:val="0"/>
          <w:sz w:val="32"/>
          <w:szCs w:val="32"/>
        </w:rPr>
        <w:t>具体要求如下：</w:t>
      </w:r>
    </w:p>
    <w:p>
      <w:pPr>
        <w:widowControl w:val="0"/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_GB2312" w:eastAsia="仿宋_GB2312"/>
          <w:i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i w:val="0"/>
          <w:sz w:val="32"/>
          <w:szCs w:val="32"/>
          <w:lang w:val="en-US" w:eastAsia="zh-CN"/>
        </w:rPr>
        <w:t>线上申请：</w:t>
      </w:r>
      <w:r>
        <w:rPr>
          <w:rFonts w:hint="eastAsia" w:ascii="仿宋_GB2312" w:hAnsi="宋体" w:eastAsia="仿宋_GB2312"/>
          <w:i w:val="0"/>
          <w:sz w:val="32"/>
          <w:szCs w:val="32"/>
        </w:rPr>
        <w:t>首次送检客户请</w:t>
      </w:r>
      <w:r>
        <w:rPr>
          <w:rFonts w:hint="eastAsia" w:ascii="仿宋_GB2312" w:hAnsi="宋体" w:eastAsia="仿宋_GB2312"/>
          <w:i w:val="0"/>
          <w:sz w:val="32"/>
          <w:szCs w:val="32"/>
          <w:lang w:val="en-US" w:eastAsia="zh-CN"/>
        </w:rPr>
        <w:t>先在我所公众网上注册账号，</w:t>
      </w:r>
      <w:r>
        <w:rPr>
          <w:rFonts w:hint="eastAsia" w:ascii="仿宋_GB2312" w:hAnsi="宋体" w:eastAsia="仿宋_GB2312"/>
          <w:i w:val="0"/>
          <w:sz w:val="32"/>
          <w:szCs w:val="32"/>
        </w:rPr>
        <w:t>登录</w:t>
      </w:r>
      <w:r>
        <w:rPr>
          <w:rFonts w:hint="eastAsia" w:ascii="仿宋_GB2312" w:eastAsia="仿宋_GB2312"/>
          <w:i w:val="0"/>
          <w:sz w:val="32"/>
          <w:szCs w:val="32"/>
        </w:rPr>
        <w:t>我所</w:t>
      </w:r>
      <w:r>
        <w:rPr>
          <w:rFonts w:hint="eastAsia" w:ascii="仿宋_GB2312" w:eastAsia="仿宋_GB2312"/>
          <w:i w:val="0"/>
          <w:sz w:val="32"/>
          <w:szCs w:val="32"/>
          <w:lang w:val="en-US" w:eastAsia="zh-CN"/>
        </w:rPr>
        <w:t>公众</w:t>
      </w:r>
      <w:r>
        <w:rPr>
          <w:rFonts w:hint="eastAsia" w:ascii="仿宋_GB2312" w:eastAsia="仿宋_GB2312"/>
          <w:i w:val="0"/>
          <w:sz w:val="32"/>
          <w:szCs w:val="32"/>
        </w:rPr>
        <w:t>网首页</w:t>
      </w:r>
      <w:r>
        <w:rPr>
          <w:rFonts w:hint="eastAsia" w:ascii="仿宋_GB2312" w:hAnsi="宋体" w:eastAsia="仿宋_GB2312"/>
          <w:b w:val="0"/>
          <w:sz w:val="32"/>
          <w:szCs w:val="32"/>
        </w:rPr>
        <w:t>→</w:t>
      </w:r>
      <w:r>
        <w:rPr>
          <w:rFonts w:hint="eastAsia" w:ascii="仿宋_GB2312" w:eastAsia="仿宋_GB2312"/>
          <w:i w:val="0"/>
          <w:sz w:val="32"/>
          <w:szCs w:val="32"/>
        </w:rPr>
        <w:t>政务服务</w:t>
      </w:r>
      <w:r>
        <w:rPr>
          <w:rFonts w:hint="eastAsia" w:ascii="仿宋_GB2312" w:hAnsi="宋体" w:eastAsia="仿宋_GB2312"/>
          <w:b w:val="0"/>
          <w:sz w:val="32"/>
          <w:szCs w:val="32"/>
        </w:rPr>
        <w:t>→</w:t>
      </w:r>
      <w:r>
        <w:rPr>
          <w:rFonts w:hint="eastAsia" w:ascii="仿宋_GB2312" w:eastAsia="仿宋_GB2312"/>
          <w:i w:val="0"/>
          <w:sz w:val="32"/>
          <w:szCs w:val="32"/>
        </w:rPr>
        <w:t>业务受理注册账号</w:t>
      </w:r>
      <w:r>
        <w:rPr>
          <w:rFonts w:hint="eastAsia" w:ascii="仿宋_GB2312" w:eastAsia="仿宋_GB2312"/>
          <w:i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i w:val="0"/>
          <w:sz w:val="32"/>
          <w:szCs w:val="32"/>
          <w:lang w:val="en-US" w:eastAsia="zh-CN"/>
        </w:rPr>
        <w:t>需要注册法人账号及个人账号，法人账号需要授权给个人账号</w:t>
      </w:r>
      <w:r>
        <w:rPr>
          <w:rFonts w:hint="eastAsia" w:ascii="仿宋_GB2312" w:eastAsia="仿宋_GB2312"/>
          <w:i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i w:val="0"/>
          <w:sz w:val="32"/>
          <w:szCs w:val="32"/>
        </w:rPr>
        <w:t>登录</w:t>
      </w:r>
      <w:r>
        <w:rPr>
          <w:rFonts w:hint="eastAsia" w:ascii="仿宋_GB2312" w:eastAsia="仿宋_GB2312"/>
          <w:i w:val="0"/>
          <w:sz w:val="32"/>
          <w:szCs w:val="32"/>
          <w:lang w:val="en-US" w:eastAsia="zh-CN"/>
        </w:rPr>
        <w:t>个人账号申请</w:t>
      </w:r>
      <w:r>
        <w:rPr>
          <w:rFonts w:hint="eastAsia" w:ascii="仿宋_GB2312" w:eastAsia="仿宋_GB2312"/>
          <w:i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i w:val="0"/>
          <w:sz w:val="32"/>
          <w:szCs w:val="32"/>
        </w:rPr>
        <w:t>非首次送检客户请用已注册账号和密码登录我所官网</w:t>
      </w:r>
      <w:r>
        <w:rPr>
          <w:rFonts w:hint="eastAsia" w:ascii="仿宋_GB2312" w:hAnsi="宋体" w:eastAsia="仿宋_GB2312"/>
          <w:i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i w:val="0"/>
          <w:sz w:val="32"/>
          <w:szCs w:val="32"/>
        </w:rPr>
        <w:t>根据不同检验类别</w:t>
      </w:r>
      <w:r>
        <w:rPr>
          <w:rFonts w:hint="eastAsia" w:ascii="仿宋_GB2312" w:hAnsi="宋体" w:eastAsia="仿宋_GB2312"/>
          <w:i w:val="0"/>
          <w:sz w:val="32"/>
          <w:szCs w:val="32"/>
          <w:lang w:val="en-US" w:eastAsia="zh-CN"/>
        </w:rPr>
        <w:t>申请检验业务并</w:t>
      </w:r>
      <w:r>
        <w:rPr>
          <w:rFonts w:hint="eastAsia" w:ascii="仿宋_GB2312" w:hAnsi="宋体" w:eastAsia="仿宋_GB2312"/>
          <w:i w:val="0"/>
          <w:sz w:val="32"/>
          <w:szCs w:val="32"/>
        </w:rPr>
        <w:t>按</w:t>
      </w:r>
      <w:r>
        <w:rPr>
          <w:rFonts w:hint="eastAsia" w:ascii="仿宋_GB2312" w:hAnsi="宋体" w:eastAsia="仿宋_GB2312"/>
          <w:i w:val="0"/>
          <w:sz w:val="32"/>
          <w:szCs w:val="32"/>
          <w:lang w:val="en-US" w:eastAsia="zh-CN"/>
        </w:rPr>
        <w:t>要求</w:t>
      </w:r>
      <w:r>
        <w:rPr>
          <w:rFonts w:hint="eastAsia" w:ascii="仿宋_GB2312" w:hAnsi="宋体" w:eastAsia="仿宋_GB2312"/>
          <w:i w:val="0"/>
          <w:sz w:val="32"/>
          <w:szCs w:val="32"/>
        </w:rPr>
        <w:t>准备相关资料</w:t>
      </w:r>
      <w:r>
        <w:rPr>
          <w:rFonts w:hint="eastAsia" w:ascii="仿宋_GB2312" w:eastAsia="仿宋_GB2312"/>
          <w:i w:val="0"/>
          <w:sz w:val="32"/>
          <w:szCs w:val="32"/>
          <w:lang w:eastAsia="zh-CN"/>
        </w:rPr>
        <w:t>：</w:t>
      </w:r>
    </w:p>
    <w:p>
      <w:pPr>
        <w:widowControl w:val="0"/>
        <w:numPr>
          <w:ilvl w:val="0"/>
          <w:numId w:val="2"/>
        </w:numPr>
        <w:spacing w:line="600" w:lineRule="exact"/>
        <w:ind w:left="0" w:leftChars="0" w:firstLine="640" w:firstLineChars="200"/>
        <w:rPr>
          <w:rFonts w:hint="eastAsia" w:ascii="仿宋_GB2312" w:hAnsi="宋体" w:eastAsia="仿宋_GB2312"/>
          <w:i w:val="0"/>
          <w:sz w:val="32"/>
          <w:szCs w:val="32"/>
        </w:rPr>
      </w:pPr>
      <w:r>
        <w:rPr>
          <w:rFonts w:hint="eastAsia" w:ascii="仿宋_GB2312" w:eastAsia="仿宋_GB2312"/>
          <w:i w:val="0"/>
          <w:sz w:val="32"/>
          <w:szCs w:val="32"/>
          <w:lang w:val="en-US" w:eastAsia="zh-CN"/>
        </w:rPr>
        <w:t>注册或委托业务申请：</w:t>
      </w:r>
      <w:r>
        <w:rPr>
          <w:rFonts w:hint="eastAsia" w:ascii="仿宋_GB2312" w:eastAsia="仿宋_GB2312"/>
          <w:i w:val="0"/>
          <w:sz w:val="32"/>
          <w:szCs w:val="32"/>
        </w:rPr>
        <w:t>检验业务</w:t>
      </w:r>
      <w:r>
        <w:rPr>
          <w:rFonts w:hint="eastAsia" w:ascii="仿宋_GB2312" w:hAnsi="宋体" w:eastAsia="仿宋_GB2312"/>
          <w:b w:val="0"/>
          <w:sz w:val="32"/>
          <w:szCs w:val="32"/>
        </w:rPr>
        <w:t>→</w:t>
      </w:r>
      <w:r>
        <w:rPr>
          <w:rFonts w:hint="eastAsia" w:ascii="仿宋_GB2312" w:eastAsia="仿宋_GB2312"/>
          <w:i w:val="0"/>
          <w:sz w:val="32"/>
          <w:szCs w:val="32"/>
        </w:rPr>
        <w:t>检品受理</w:t>
      </w:r>
      <w:r>
        <w:rPr>
          <w:rFonts w:hint="eastAsia" w:ascii="仿宋_GB2312" w:hAnsi="宋体" w:eastAsia="仿宋_GB2312"/>
          <w:b w:val="0"/>
          <w:sz w:val="32"/>
          <w:szCs w:val="32"/>
        </w:rPr>
        <w:t>→</w:t>
      </w:r>
      <w:r>
        <w:rPr>
          <w:rFonts w:hint="eastAsia" w:ascii="仿宋_GB2312" w:eastAsia="仿宋_GB2312"/>
          <w:i w:val="0"/>
          <w:sz w:val="32"/>
          <w:szCs w:val="32"/>
        </w:rPr>
        <w:t>添加，双击添加的</w:t>
      </w:r>
      <w:r>
        <w:rPr>
          <w:rFonts w:hint="eastAsia" w:ascii="仿宋_GB2312" w:eastAsia="仿宋_GB2312"/>
          <w:i w:val="0"/>
          <w:sz w:val="32"/>
          <w:szCs w:val="32"/>
          <w:lang w:val="en-US" w:eastAsia="zh-CN"/>
        </w:rPr>
        <w:t>受理</w:t>
      </w:r>
      <w:r>
        <w:rPr>
          <w:rFonts w:hint="eastAsia" w:ascii="仿宋_GB2312" w:eastAsia="仿宋_GB2312"/>
          <w:i w:val="0"/>
          <w:sz w:val="32"/>
          <w:szCs w:val="32"/>
        </w:rPr>
        <w:t>单，填写基本信息，对照品，色谱柱等信息</w:t>
      </w:r>
      <w:r>
        <w:rPr>
          <w:rFonts w:hint="eastAsia" w:ascii="仿宋_GB2312" w:eastAsia="仿宋_GB2312"/>
          <w:i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i w:val="0"/>
          <w:sz w:val="32"/>
          <w:szCs w:val="32"/>
        </w:rPr>
        <w:t>上传送检资料。填写完成后提交</w:t>
      </w:r>
      <w:r>
        <w:rPr>
          <w:rFonts w:hint="eastAsia" w:ascii="仿宋_GB2312" w:eastAsia="仿宋_GB2312"/>
          <w:i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i w:val="0"/>
          <w:sz w:val="32"/>
          <w:szCs w:val="32"/>
          <w:lang w:val="en-US" w:eastAsia="zh-CN"/>
        </w:rPr>
        <w:t>待审核通过后，下载委托单并打印。委托单（即注册检验申请表或协议书）</w:t>
      </w:r>
      <w:r>
        <w:rPr>
          <w:rFonts w:hint="eastAsia" w:ascii="仿宋_GB2312" w:hAnsi="宋体" w:eastAsia="仿宋_GB2312"/>
          <w:i w:val="0"/>
          <w:sz w:val="32"/>
          <w:szCs w:val="32"/>
        </w:rPr>
        <w:t>及其它送检资料逐一加盖送检单位公章（如一份完整资料页面较多的，首页页面盖章，其它盖骑缝章）；</w:t>
      </w:r>
    </w:p>
    <w:p>
      <w:pPr>
        <w:widowControl w:val="0"/>
        <w:numPr>
          <w:ilvl w:val="0"/>
          <w:numId w:val="3"/>
        </w:numPr>
        <w:spacing w:line="600" w:lineRule="exact"/>
        <w:ind w:left="0" w:leftChars="0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i w:val="0"/>
          <w:sz w:val="32"/>
          <w:szCs w:val="32"/>
          <w:lang w:val="en-US" w:eastAsia="zh-CN"/>
        </w:rPr>
        <w:t>技术开发合同申请：</w:t>
      </w:r>
      <w:r>
        <w:rPr>
          <w:rFonts w:hint="eastAsia" w:ascii="仿宋_GB2312" w:eastAsia="仿宋_GB2312"/>
          <w:i w:val="0"/>
          <w:sz w:val="32"/>
          <w:szCs w:val="32"/>
          <w:lang w:val="en-US" w:eastAsia="zh-CN"/>
        </w:rPr>
        <w:t>合同评审</w:t>
      </w:r>
      <w:r>
        <w:rPr>
          <w:rFonts w:hint="eastAsia" w:ascii="仿宋_GB2312" w:hAnsi="宋体" w:eastAsia="仿宋_GB2312"/>
          <w:b w:val="0"/>
          <w:sz w:val="32"/>
          <w:szCs w:val="32"/>
        </w:rPr>
        <w:t>→</w:t>
      </w:r>
      <w:r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  <w:t>技术开发（合作）合同申请</w:t>
      </w:r>
      <w:r>
        <w:rPr>
          <w:rFonts w:hint="eastAsia" w:ascii="仿宋_GB2312" w:hAnsi="宋体" w:eastAsia="仿宋_GB2312"/>
          <w:b w:val="0"/>
          <w:sz w:val="32"/>
          <w:szCs w:val="32"/>
        </w:rPr>
        <w:t>→</w:t>
      </w:r>
      <w:r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  <w:t>合同编辑（填写信息后保存提交审核）。</w:t>
      </w:r>
    </w:p>
    <w:p>
      <w:pPr>
        <w:widowControl w:val="0"/>
        <w:spacing w:line="600" w:lineRule="exact"/>
        <w:ind w:left="0" w:leftChars="0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i w:val="0"/>
          <w:sz w:val="32"/>
          <w:szCs w:val="32"/>
        </w:rPr>
        <w:t>（</w:t>
      </w:r>
      <w:r>
        <w:rPr>
          <w:rFonts w:ascii="仿宋_GB2312" w:hAnsi="宋体" w:eastAsia="仿宋_GB2312"/>
          <w:i w:val="0"/>
          <w:sz w:val="32"/>
          <w:szCs w:val="32"/>
        </w:rPr>
        <w:t>2</w:t>
      </w:r>
      <w:r>
        <w:rPr>
          <w:rFonts w:hint="eastAsia" w:ascii="仿宋_GB2312" w:hAnsi="宋体" w:eastAsia="仿宋_GB2312"/>
          <w:i w:val="0"/>
          <w:sz w:val="32"/>
          <w:szCs w:val="32"/>
        </w:rPr>
        <w:t>）检验标准：法定标准或非法定标准（法定标准如《中国药典》、《卫生部部颁标准》、《国家药品标准》地标升国标及国家局核发等标准；非法定标准如在起草标准过程中或者企业质量内控标准）；</w:t>
      </w:r>
    </w:p>
    <w:p>
      <w:pPr>
        <w:widowControl w:val="0"/>
        <w:spacing w:line="600" w:lineRule="exact"/>
        <w:ind w:left="0" w:leftChars="0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i w:val="0"/>
          <w:sz w:val="32"/>
          <w:szCs w:val="32"/>
        </w:rPr>
        <w:t>（</w:t>
      </w:r>
      <w:r>
        <w:rPr>
          <w:rFonts w:ascii="仿宋_GB2312" w:hAnsi="宋体" w:eastAsia="仿宋_GB2312"/>
          <w:i w:val="0"/>
          <w:sz w:val="32"/>
          <w:szCs w:val="32"/>
        </w:rPr>
        <w:t>3</w:t>
      </w:r>
      <w:r>
        <w:rPr>
          <w:rFonts w:hint="eastAsia" w:ascii="仿宋_GB2312" w:hAnsi="宋体" w:eastAsia="仿宋_GB2312"/>
          <w:i w:val="0"/>
          <w:sz w:val="32"/>
          <w:szCs w:val="32"/>
        </w:rPr>
        <w:t>）标准物质：提供中国食品药品检定研究院（中检院）现存最新批号标准物质（标准物质为完整未开封过的），如遇中检院紧缺标准物质，企业所提供第三方标准物质的</w:t>
      </w:r>
      <w:r>
        <w:rPr>
          <w:rFonts w:hint="eastAsia" w:ascii="仿宋_GB2312" w:hAnsi="宋体" w:eastAsia="仿宋_GB2312"/>
          <w:i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i w:val="0"/>
          <w:sz w:val="32"/>
          <w:szCs w:val="32"/>
        </w:rPr>
        <w:t>请在我所</w:t>
      </w:r>
      <w:r>
        <w:rPr>
          <w:rFonts w:hint="eastAsia" w:ascii="仿宋_GB2312" w:hAnsi="宋体" w:eastAsia="仿宋_GB2312"/>
          <w:i w:val="0"/>
          <w:sz w:val="32"/>
          <w:szCs w:val="32"/>
          <w:lang w:val="en-US" w:eastAsia="zh-CN"/>
        </w:rPr>
        <w:t>公众</w:t>
      </w:r>
      <w:r>
        <w:rPr>
          <w:rFonts w:hint="eastAsia" w:ascii="仿宋_GB2312" w:hAnsi="宋体" w:eastAsia="仿宋_GB2312"/>
          <w:i w:val="0"/>
          <w:sz w:val="32"/>
          <w:szCs w:val="32"/>
        </w:rPr>
        <w:t>网下载专区药品下载检验检测用对照、标准物质说明表按要求填写，加盖公章并提供标准物质的检验报告书（</w:t>
      </w:r>
      <w:r>
        <w:rPr>
          <w:rFonts w:ascii="仿宋_GB2312" w:hAnsi="宋体" w:eastAsia="仿宋_GB2312"/>
          <w:i w:val="0"/>
          <w:sz w:val="32"/>
          <w:szCs w:val="32"/>
        </w:rPr>
        <w:t>COA</w:t>
      </w:r>
      <w:r>
        <w:rPr>
          <w:rFonts w:hint="eastAsia" w:ascii="仿宋_GB2312" w:hAnsi="宋体" w:eastAsia="仿宋_GB2312"/>
          <w:i w:val="0"/>
          <w:sz w:val="32"/>
          <w:szCs w:val="32"/>
        </w:rPr>
        <w:t>）；</w:t>
      </w:r>
    </w:p>
    <w:p>
      <w:pPr>
        <w:widowControl w:val="0"/>
        <w:spacing w:line="600" w:lineRule="exact"/>
        <w:ind w:left="0" w:leftChars="0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i w:val="0"/>
          <w:sz w:val="32"/>
          <w:szCs w:val="32"/>
        </w:rPr>
        <w:t>（</w:t>
      </w:r>
      <w:r>
        <w:rPr>
          <w:rFonts w:ascii="仿宋_GB2312" w:hAnsi="宋体" w:eastAsia="仿宋_GB2312"/>
          <w:i w:val="0"/>
          <w:sz w:val="32"/>
          <w:szCs w:val="32"/>
        </w:rPr>
        <w:t>4</w:t>
      </w:r>
      <w:r>
        <w:rPr>
          <w:rFonts w:hint="eastAsia" w:ascii="仿宋_GB2312" w:hAnsi="宋体" w:eastAsia="仿宋_GB2312"/>
          <w:i w:val="0"/>
          <w:sz w:val="32"/>
          <w:szCs w:val="32"/>
        </w:rPr>
        <w:t>）特殊试剂：如遇到极毒或比较难购买到的试剂，客户送检时同时提供相应试剂并附上试剂检验报告书、说明书及注意事项；</w:t>
      </w:r>
    </w:p>
    <w:p>
      <w:pPr>
        <w:widowControl w:val="0"/>
        <w:shd w:val="clear"/>
        <w:spacing w:line="600" w:lineRule="exact"/>
        <w:ind w:left="0" w:leftChars="0"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i w:val="0"/>
          <w:sz w:val="32"/>
          <w:szCs w:val="32"/>
        </w:rPr>
        <w:t>（5）检验样品：①</w:t>
      </w:r>
      <w:r>
        <w:rPr>
          <w:rFonts w:hint="eastAsia" w:ascii="仿宋_GB2312" w:hAnsi="宋体" w:eastAsia="仿宋_GB2312" w:cstheme="minorBidi"/>
          <w:i w:val="0"/>
          <w:sz w:val="32"/>
          <w:szCs w:val="32"/>
          <w:shd w:val="clear" w:color="auto" w:fill="FFFFFF"/>
        </w:rPr>
        <w:t>样品数量要求：一般情况下，样品数量应为一次检验用量的三倍。涉案等特殊情况下，经双方商定，可酌情减量，但不得少于一次检验用量。且委托方需在委托书和检验申请表中声明药品下载检验检测用对照、标准/复试情况</w:t>
      </w:r>
      <w:r>
        <w:rPr>
          <w:rFonts w:hint="eastAsia" w:ascii="仿宋_GB2312" w:hAnsi="宋体" w:eastAsia="仿宋_GB2312" w:cstheme="minorBidi"/>
          <w:i w:val="0"/>
          <w:sz w:val="32"/>
          <w:szCs w:val="32"/>
          <w:shd w:val="clear"/>
          <w:lang w:eastAsia="zh-CN"/>
        </w:rPr>
        <w:t>。</w:t>
      </w:r>
    </w:p>
    <w:p>
      <w:pPr>
        <w:widowControl w:val="0"/>
        <w:shd w:val="clear"/>
        <w:spacing w:line="600" w:lineRule="exact"/>
        <w:ind w:left="0" w:leftChars="0"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theme="minorBidi"/>
          <w:i w:val="0"/>
          <w:sz w:val="32"/>
          <w:szCs w:val="32"/>
          <w:shd w:val="clear" w:color="auto" w:fill="FFFFFF"/>
        </w:rPr>
        <w:t>②样品状态要求：样品应包装完整，有完整标签，标签内容应符合国家局药品标签说明书相关文件规定，无正规标签的样品，必需贴有临时标签。标签内容至少包括：</w:t>
      </w:r>
      <w:r>
        <w:rPr>
          <w:rStyle w:val="28"/>
          <w:rFonts w:hint="eastAsia" w:ascii="仿宋_GB2312" w:hAnsi="宋体" w:eastAsia="仿宋_GB2312" w:cstheme="minorBidi"/>
          <w:sz w:val="32"/>
          <w:szCs w:val="32"/>
          <w:shd w:val="clear" w:color="auto" w:fill="FFFFFF"/>
        </w:rPr>
        <w:t>样品名称、批号、规格、效期、生产单位，以及特殊储存条件</w:t>
      </w:r>
      <w:r>
        <w:rPr>
          <w:rFonts w:hint="eastAsia" w:ascii="仿宋_GB2312" w:hAnsi="宋体" w:eastAsia="仿宋_GB2312" w:cstheme="minorBidi"/>
          <w:b w:val="0"/>
          <w:sz w:val="32"/>
          <w:szCs w:val="32"/>
          <w:shd w:val="clear" w:color="auto" w:fill="FFFFFF"/>
        </w:rPr>
        <w:t>。涉案等特殊情况的样品标签可适当从简，但需书面说明原因。</w:t>
      </w:r>
    </w:p>
    <w:p>
      <w:pPr>
        <w:widowControl w:val="0"/>
        <w:shd w:val="clear"/>
        <w:spacing w:line="600" w:lineRule="exact"/>
        <w:ind w:left="0" w:leftChars="0"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theme="minorBidi"/>
          <w:b w:val="0"/>
          <w:sz w:val="32"/>
          <w:szCs w:val="32"/>
          <w:shd w:val="clear" w:color="auto" w:fill="FFFFFF"/>
        </w:rPr>
        <w:t>③样品效期要求：样品剩余效期一般应满足2个检验周期，除特殊情况外(如进行稳定性考察)，已过效期或效期内不能满足2个检验周期的样品不予受理。</w:t>
      </w:r>
    </w:p>
    <w:p>
      <w:pPr>
        <w:widowControl w:val="0"/>
        <w:numPr>
          <w:ilvl w:val="-1"/>
          <w:numId w:val="0"/>
        </w:numPr>
        <w:spacing w:line="600" w:lineRule="exact"/>
        <w:ind w:left="0" w:leftChars="0" w:firstLine="640" w:firstLineChars="200"/>
        <w:jc w:val="both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  <w:t>3.</w:t>
      </w:r>
      <w:r>
        <w:rPr>
          <w:rFonts w:ascii="仿宋_GB2312" w:hAnsi="宋体" w:eastAsia="仿宋_GB2312"/>
          <w:b w:val="0"/>
          <w:sz w:val="32"/>
          <w:szCs w:val="32"/>
        </w:rPr>
        <w:t>现场送检：</w:t>
      </w:r>
      <w:r>
        <w:rPr>
          <w:rFonts w:hint="eastAsia" w:ascii="仿宋_GB2312" w:hAnsi="宋体" w:eastAsia="仿宋_GB2312"/>
          <w:b w:val="0"/>
          <w:sz w:val="32"/>
          <w:szCs w:val="32"/>
        </w:rPr>
        <w:t>授权办理检验业务的人员，需详知送检目的，了解样品特性，熟悉资料内容，能对填写的检验申请表内容负责。在受理登记后需核对登记表各项内容，确认无误后签名，同时索要检品受理回执并妥善保存，以作为查询、领取报告书的凭证。</w:t>
      </w:r>
      <w:r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  <w:t xml:space="preserve"> </w:t>
      </w:r>
    </w:p>
    <w:p>
      <w:pPr>
        <w:widowControl w:val="0"/>
        <w:numPr>
          <w:ilvl w:val="-1"/>
          <w:numId w:val="0"/>
        </w:numPr>
        <w:spacing w:line="600" w:lineRule="exact"/>
        <w:ind w:left="0" w:leftChars="0"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b w:val="0"/>
          <w:sz w:val="32"/>
          <w:szCs w:val="32"/>
        </w:rPr>
        <w:t>受理结论：我</w:t>
      </w:r>
      <w:r>
        <w:rPr>
          <w:rFonts w:ascii="仿宋_GB2312" w:hAnsi="宋体" w:eastAsia="仿宋_GB2312"/>
          <w:b w:val="0"/>
          <w:sz w:val="32"/>
          <w:szCs w:val="32"/>
        </w:rPr>
        <w:t>所业务受理员对所送</w:t>
      </w:r>
      <w:r>
        <w:rPr>
          <w:rFonts w:hint="eastAsia" w:ascii="仿宋_GB2312" w:hAnsi="宋体" w:eastAsia="仿宋_GB2312"/>
          <w:b w:val="0"/>
          <w:sz w:val="32"/>
          <w:szCs w:val="32"/>
        </w:rPr>
        <w:t>样</w:t>
      </w:r>
      <w:r>
        <w:rPr>
          <w:rFonts w:ascii="仿宋_GB2312" w:hAnsi="宋体" w:eastAsia="仿宋_GB2312"/>
          <w:b w:val="0"/>
          <w:sz w:val="32"/>
          <w:szCs w:val="32"/>
        </w:rPr>
        <w:t>品及资料进行核对，符合受理条件的签名盖章出具受理回执，不符合受理条件的</w:t>
      </w:r>
      <w:r>
        <w:rPr>
          <w:rFonts w:hint="eastAsia" w:ascii="仿宋_GB2312" w:hAnsi="宋体" w:eastAsia="仿宋_GB2312"/>
          <w:b w:val="0"/>
          <w:sz w:val="32"/>
          <w:szCs w:val="32"/>
        </w:rPr>
        <w:t>说明</w:t>
      </w:r>
      <w:r>
        <w:rPr>
          <w:rFonts w:ascii="仿宋_GB2312" w:hAnsi="宋体" w:eastAsia="仿宋_GB2312"/>
          <w:b w:val="0"/>
          <w:sz w:val="32"/>
          <w:szCs w:val="32"/>
        </w:rPr>
        <w:t>不予受理理由，</w:t>
      </w:r>
      <w:r>
        <w:rPr>
          <w:rFonts w:hint="eastAsia" w:ascii="仿宋_GB2312" w:hAnsi="宋体" w:eastAsia="仿宋_GB2312"/>
          <w:b w:val="0"/>
          <w:sz w:val="32"/>
          <w:szCs w:val="32"/>
        </w:rPr>
        <w:t>样</w:t>
      </w:r>
      <w:r>
        <w:rPr>
          <w:rFonts w:ascii="仿宋_GB2312" w:hAnsi="宋体" w:eastAsia="仿宋_GB2312"/>
          <w:b w:val="0"/>
          <w:sz w:val="32"/>
          <w:szCs w:val="32"/>
        </w:rPr>
        <w:t>品和资料一起返回给客户</w:t>
      </w:r>
      <w:r>
        <w:rPr>
          <w:rFonts w:hint="eastAsia" w:ascii="仿宋_GB2312" w:hAnsi="宋体" w:eastAsia="仿宋_GB2312"/>
          <w:b w:val="0"/>
          <w:sz w:val="32"/>
          <w:szCs w:val="32"/>
        </w:rPr>
        <w:t>。</w:t>
      </w:r>
    </w:p>
    <w:p>
      <w:pPr>
        <w:widowControl w:val="0"/>
        <w:numPr>
          <w:ilvl w:val="-1"/>
          <w:numId w:val="0"/>
        </w:numPr>
        <w:spacing w:line="600" w:lineRule="exact"/>
        <w:ind w:left="0" w:leftChars="0"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b w:val="0"/>
          <w:sz w:val="32"/>
          <w:szCs w:val="32"/>
        </w:rPr>
        <w:t>信息查询：客户可凭受理回执登录我所</w:t>
      </w:r>
      <w:r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  <w:t>公众</w:t>
      </w:r>
      <w:r>
        <w:rPr>
          <w:rFonts w:hint="eastAsia" w:ascii="仿宋_GB2312" w:hAnsi="宋体" w:eastAsia="仿宋_GB2312"/>
          <w:b w:val="0"/>
          <w:sz w:val="32"/>
          <w:szCs w:val="32"/>
        </w:rPr>
        <w:t>网系统查询进度（在我所</w:t>
      </w:r>
      <w:r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  <w:t>公众</w:t>
      </w:r>
      <w:r>
        <w:rPr>
          <w:rFonts w:hint="eastAsia" w:ascii="仿宋_GB2312" w:hAnsi="宋体" w:eastAsia="仿宋_GB2312"/>
          <w:b w:val="0"/>
          <w:sz w:val="32"/>
          <w:szCs w:val="32"/>
        </w:rPr>
        <w:t>网首页→政务服务→业务受理→账号和密码登录→</w:t>
      </w:r>
      <w:r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  <w:t>检品查询</w:t>
      </w:r>
      <w:r>
        <w:rPr>
          <w:rFonts w:hint="eastAsia" w:ascii="仿宋_GB2312" w:hAnsi="宋体" w:eastAsia="仿宋_GB2312"/>
          <w:b w:val="0"/>
          <w:sz w:val="32"/>
          <w:szCs w:val="32"/>
        </w:rPr>
        <w:t>列表找到相应受理号即可查询）</w:t>
      </w:r>
      <w:r>
        <w:rPr>
          <w:rFonts w:ascii="仿宋_GB2312" w:hAnsi="宋体" w:eastAsia="仿宋_GB2312"/>
          <w:b w:val="0"/>
          <w:sz w:val="32"/>
          <w:szCs w:val="32"/>
        </w:rPr>
        <w:t>。</w:t>
      </w:r>
    </w:p>
    <w:p>
      <w:pPr>
        <w:pStyle w:val="25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line="600" w:lineRule="exact"/>
        <w:ind w:left="0" w:leftChars="0" w:firstLine="640" w:firstLineChars="200"/>
        <w:jc w:val="left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ascii="黑体" w:hAnsi="黑体" w:eastAsia="黑体"/>
          <w:b w:val="0"/>
          <w:bCs/>
          <w:sz w:val="32"/>
          <w:szCs w:val="32"/>
        </w:rPr>
        <w:t>四、报告书领取方式</w:t>
      </w:r>
    </w:p>
    <w:p>
      <w:pPr>
        <w:widowControl w:val="0"/>
        <w:spacing w:line="600" w:lineRule="exact"/>
        <w:ind w:left="0" w:leftChars="0"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b w:val="0"/>
          <w:sz w:val="32"/>
          <w:szCs w:val="32"/>
        </w:rPr>
        <w:t>1</w:t>
      </w:r>
      <w:r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  <w:t>.</w:t>
      </w:r>
      <w:r>
        <w:rPr>
          <w:rFonts w:ascii="仿宋_GB2312" w:hAnsi="宋体" w:eastAsia="仿宋_GB2312"/>
          <w:b w:val="0"/>
          <w:sz w:val="32"/>
          <w:szCs w:val="32"/>
        </w:rPr>
        <w:t>法定检验报告将直接邮寄给报验单位指定联系人</w:t>
      </w:r>
      <w:r>
        <w:rPr>
          <w:rFonts w:hint="eastAsia" w:ascii="仿宋_GB2312" w:hAnsi="宋体" w:eastAsia="仿宋_GB2312"/>
          <w:b w:val="0"/>
          <w:sz w:val="32"/>
          <w:szCs w:val="32"/>
          <w:lang w:eastAsia="zh-CN"/>
        </w:rPr>
        <w:t>，</w:t>
      </w:r>
      <w:r>
        <w:rPr>
          <w:rFonts w:ascii="仿宋_GB2312" w:hAnsi="宋体" w:eastAsia="仿宋_GB2312"/>
          <w:b w:val="0"/>
          <w:sz w:val="32"/>
          <w:szCs w:val="32"/>
        </w:rPr>
        <w:t>客户</w:t>
      </w:r>
      <w:r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  <w:t>亦可选择</w:t>
      </w:r>
      <w:r>
        <w:rPr>
          <w:rFonts w:ascii="仿宋_GB2312" w:hAnsi="宋体" w:eastAsia="仿宋_GB2312"/>
          <w:b w:val="0"/>
          <w:sz w:val="32"/>
          <w:szCs w:val="32"/>
        </w:rPr>
        <w:t>到受理窗口领取</w:t>
      </w:r>
      <w:r>
        <w:rPr>
          <w:rFonts w:hint="eastAsia" w:ascii="仿宋_GB2312" w:hAnsi="宋体" w:eastAsia="仿宋_GB2312"/>
          <w:b w:val="0"/>
          <w:sz w:val="32"/>
          <w:szCs w:val="32"/>
          <w:lang w:eastAsia="zh-CN"/>
        </w:rPr>
        <w:t>。</w:t>
      </w:r>
    </w:p>
    <w:p>
      <w:pPr>
        <w:widowControl w:val="0"/>
        <w:spacing w:line="600" w:lineRule="exact"/>
        <w:ind w:left="0" w:leftChars="0"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  <w:t>2.</w:t>
      </w:r>
      <w:r>
        <w:rPr>
          <w:rFonts w:ascii="仿宋_GB2312" w:hAnsi="宋体" w:eastAsia="仿宋_GB2312"/>
          <w:b w:val="0"/>
          <w:sz w:val="32"/>
          <w:szCs w:val="32"/>
        </w:rPr>
        <w:t>委托检验任务</w:t>
      </w:r>
      <w:r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  <w:t>在</w:t>
      </w:r>
      <w:r>
        <w:rPr>
          <w:rFonts w:ascii="仿宋_GB2312" w:hAnsi="宋体" w:eastAsia="仿宋_GB2312"/>
          <w:b w:val="0"/>
          <w:sz w:val="32"/>
          <w:szCs w:val="32"/>
        </w:rPr>
        <w:t>缴纳我所开具《广东省省级非税收入缴款通知书》的费用后</w:t>
      </w:r>
      <w:r>
        <w:rPr>
          <w:rFonts w:hint="eastAsia" w:ascii="仿宋_GB2312" w:hAnsi="宋体" w:eastAsia="仿宋_GB2312"/>
          <w:b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  <w:t>由系统推送电子报告书，报验单位自行下载。</w:t>
      </w:r>
    </w:p>
    <w:p>
      <w:pPr>
        <w:pStyle w:val="25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line="600" w:lineRule="exact"/>
        <w:ind w:left="0" w:leftChars="0"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 w:val="0"/>
          <w:bCs/>
          <w:sz w:val="32"/>
          <w:szCs w:val="32"/>
        </w:rPr>
        <w:t>五、其他</w:t>
      </w:r>
    </w:p>
    <w:p>
      <w:pPr>
        <w:widowControl w:val="0"/>
        <w:spacing w:line="600" w:lineRule="exact"/>
        <w:ind w:left="0" w:leftChars="0"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>我</w:t>
      </w:r>
      <w:r>
        <w:rPr>
          <w:rFonts w:ascii="仿宋_GB2312" w:hAnsi="宋体" w:eastAsia="仿宋_GB2312"/>
          <w:b w:val="0"/>
          <w:sz w:val="32"/>
          <w:szCs w:val="32"/>
        </w:rPr>
        <w:t>所本着科学、公正、优质、高效的服务理念，对本单位出具的检验检测结果负责，如对检验检测结果有异议的，自收到检验检测结果之日起7日内向</w:t>
      </w:r>
      <w:r>
        <w:rPr>
          <w:rFonts w:hint="eastAsia" w:ascii="仿宋_GB2312" w:hAnsi="宋体" w:eastAsia="仿宋_GB2312"/>
          <w:b w:val="0"/>
          <w:sz w:val="32"/>
          <w:szCs w:val="32"/>
        </w:rPr>
        <w:t>我</w:t>
      </w:r>
      <w:r>
        <w:rPr>
          <w:rFonts w:ascii="仿宋_GB2312" w:hAnsi="宋体" w:eastAsia="仿宋_GB2312"/>
          <w:b w:val="0"/>
          <w:sz w:val="32"/>
          <w:szCs w:val="32"/>
        </w:rPr>
        <w:t>所</w:t>
      </w:r>
      <w:r>
        <w:rPr>
          <w:rFonts w:hint="eastAsia" w:ascii="仿宋_GB2312" w:hAnsi="宋体" w:eastAsia="仿宋_GB2312"/>
          <w:b w:val="0"/>
          <w:sz w:val="32"/>
          <w:szCs w:val="32"/>
        </w:rPr>
        <w:t>书面</w:t>
      </w:r>
      <w:r>
        <w:rPr>
          <w:rFonts w:ascii="仿宋_GB2312" w:hAnsi="宋体" w:eastAsia="仿宋_GB2312"/>
          <w:b w:val="0"/>
          <w:sz w:val="32"/>
          <w:szCs w:val="32"/>
        </w:rPr>
        <w:t>申请。</w:t>
      </w:r>
    </w:p>
    <w:p>
      <w:pPr>
        <w:widowControl w:val="0"/>
        <w:spacing w:line="600" w:lineRule="exact"/>
        <w:ind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>我</w:t>
      </w:r>
      <w:r>
        <w:rPr>
          <w:rFonts w:ascii="仿宋_GB2312" w:hAnsi="宋体" w:eastAsia="仿宋_GB2312"/>
          <w:b w:val="0"/>
          <w:sz w:val="32"/>
          <w:szCs w:val="32"/>
        </w:rPr>
        <w:t>所保留对检验检测结果等问题的解释权利。</w:t>
      </w:r>
    </w:p>
    <w:p>
      <w:pPr>
        <w:pStyle w:val="25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line="600" w:lineRule="exact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 w:val="0"/>
          <w:bCs/>
          <w:sz w:val="32"/>
          <w:szCs w:val="32"/>
        </w:rPr>
        <w:t>六、办理时间</w:t>
      </w:r>
    </w:p>
    <w:p>
      <w:pPr>
        <w:widowControl w:val="0"/>
        <w:spacing w:line="600" w:lineRule="exact"/>
        <w:ind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b w:val="0"/>
          <w:sz w:val="32"/>
          <w:szCs w:val="32"/>
        </w:rPr>
        <w:t>受理部门：广东省药品检验所业务受理处</w:t>
      </w:r>
    </w:p>
    <w:p>
      <w:pPr>
        <w:widowControl w:val="0"/>
        <w:spacing w:line="600" w:lineRule="exact"/>
        <w:ind w:left="0" w:leftChars="0"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b w:val="0"/>
          <w:sz w:val="32"/>
          <w:szCs w:val="32"/>
        </w:rPr>
        <w:t>办公时间：周一至周五上午8:30～12:00，下午13:00～16:30（逢周五下午1</w:t>
      </w:r>
      <w:r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/>
          <w:b w:val="0"/>
          <w:sz w:val="32"/>
          <w:szCs w:val="32"/>
        </w:rPr>
        <w:t>:00～16:30整理资料，不对外办公）。</w:t>
      </w:r>
    </w:p>
    <w:p>
      <w:pPr>
        <w:widowControl w:val="0"/>
        <w:spacing w:line="600" w:lineRule="exact"/>
        <w:ind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b w:val="0"/>
          <w:sz w:val="32"/>
          <w:szCs w:val="32"/>
        </w:rPr>
        <w:t>电话：020-81887683/81092740</w:t>
      </w:r>
    </w:p>
    <w:p>
      <w:pPr>
        <w:widowControl w:val="0"/>
        <w:spacing w:line="600" w:lineRule="exact"/>
        <w:ind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b w:val="0"/>
          <w:sz w:val="32"/>
          <w:szCs w:val="32"/>
        </w:rPr>
        <w:t>邮箱：</w:t>
      </w:r>
      <w:bookmarkStart w:id="0" w:name="_Hlk86962405"/>
      <w:bookmarkEnd w:id="0"/>
      <w:r>
        <w:rPr>
          <w:rFonts w:hint="eastAsia" w:ascii="仿宋_GB2312" w:hAnsi="宋体" w:eastAsia="仿宋_GB2312"/>
          <w:b w:val="0"/>
          <w:sz w:val="32"/>
          <w:szCs w:val="32"/>
        </w:rPr>
        <w:t>gdidc_ywk@gd.gov.cn</w:t>
      </w:r>
    </w:p>
    <w:p>
      <w:pPr>
        <w:widowControl w:val="0"/>
        <w:spacing w:line="600" w:lineRule="exact"/>
        <w:ind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b w:val="0"/>
          <w:sz w:val="32"/>
          <w:szCs w:val="32"/>
        </w:rPr>
        <w:t>地址：广州市黄埔区神舟路766号</w:t>
      </w:r>
    </w:p>
    <w:p>
      <w:pPr>
        <w:widowControl w:val="0"/>
        <w:spacing w:line="600" w:lineRule="exact"/>
        <w:ind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b w:val="0"/>
          <w:sz w:val="32"/>
          <w:szCs w:val="32"/>
        </w:rPr>
        <w:t>投诉：020-81865300（质量管理科），020-81853847（人事科）</w:t>
      </w:r>
    </w:p>
    <w:p>
      <w:pPr>
        <w:widowControl w:val="0"/>
        <w:spacing w:line="600" w:lineRule="exact"/>
        <w:ind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b w:val="0"/>
          <w:sz w:val="32"/>
          <w:szCs w:val="32"/>
        </w:rPr>
        <w:t>感谢您对我所工作的支持，希望能及时将检验过程中的意见和建议反馈给我们，我所将根据您的意见和建议，不断改进和完善我们的服务。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20D9DA"/>
    <w:multiLevelType w:val="singleLevel"/>
    <w:tmpl w:val="B620D9D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9C08DBB"/>
    <w:multiLevelType w:val="singleLevel"/>
    <w:tmpl w:val="E9C08DBB"/>
    <w:lvl w:ilvl="0" w:tentative="0">
      <w:start w:val="2"/>
      <w:numFmt w:val="upperLetter"/>
      <w:suff w:val="nothing"/>
      <w:lvlText w:val="%1、"/>
      <w:lvlJc w:val="left"/>
    </w:lvl>
  </w:abstractNum>
  <w:abstractNum w:abstractNumId="2">
    <w:nsid w:val="EF2D3C96"/>
    <w:multiLevelType w:val="singleLevel"/>
    <w:tmpl w:val="EF2D3C96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3C"/>
    <w:rsid w:val="000400F3"/>
    <w:rsid w:val="000D163B"/>
    <w:rsid w:val="001C00E1"/>
    <w:rsid w:val="00267808"/>
    <w:rsid w:val="002A7B5B"/>
    <w:rsid w:val="002C03AA"/>
    <w:rsid w:val="002F4C35"/>
    <w:rsid w:val="00322EA8"/>
    <w:rsid w:val="0032375C"/>
    <w:rsid w:val="003D3FA5"/>
    <w:rsid w:val="003D7493"/>
    <w:rsid w:val="00401E7E"/>
    <w:rsid w:val="00406836"/>
    <w:rsid w:val="00412C5D"/>
    <w:rsid w:val="00423D6D"/>
    <w:rsid w:val="00471EFB"/>
    <w:rsid w:val="00535C3E"/>
    <w:rsid w:val="00557BAB"/>
    <w:rsid w:val="0056050F"/>
    <w:rsid w:val="005D13F6"/>
    <w:rsid w:val="006051FD"/>
    <w:rsid w:val="006314D6"/>
    <w:rsid w:val="006C26C8"/>
    <w:rsid w:val="006F6D67"/>
    <w:rsid w:val="00780337"/>
    <w:rsid w:val="00886617"/>
    <w:rsid w:val="008C338A"/>
    <w:rsid w:val="00904A9C"/>
    <w:rsid w:val="00932D69"/>
    <w:rsid w:val="0094211D"/>
    <w:rsid w:val="00961C14"/>
    <w:rsid w:val="00987798"/>
    <w:rsid w:val="00A10E95"/>
    <w:rsid w:val="00A446EE"/>
    <w:rsid w:val="00A85480"/>
    <w:rsid w:val="00AB7DB9"/>
    <w:rsid w:val="00B27F40"/>
    <w:rsid w:val="00B64DB0"/>
    <w:rsid w:val="00BE073C"/>
    <w:rsid w:val="00CA329D"/>
    <w:rsid w:val="00CC4332"/>
    <w:rsid w:val="00CE0D5E"/>
    <w:rsid w:val="00D1309A"/>
    <w:rsid w:val="00D62283"/>
    <w:rsid w:val="00DC312C"/>
    <w:rsid w:val="00E63DBC"/>
    <w:rsid w:val="00EB382F"/>
    <w:rsid w:val="00ED3D2C"/>
    <w:rsid w:val="00F2799B"/>
    <w:rsid w:val="00F667EC"/>
    <w:rsid w:val="013019FE"/>
    <w:rsid w:val="01995BAA"/>
    <w:rsid w:val="01C1047F"/>
    <w:rsid w:val="02696283"/>
    <w:rsid w:val="029119C5"/>
    <w:rsid w:val="03056101"/>
    <w:rsid w:val="03C816C2"/>
    <w:rsid w:val="04C81265"/>
    <w:rsid w:val="05C8248C"/>
    <w:rsid w:val="07655731"/>
    <w:rsid w:val="08354784"/>
    <w:rsid w:val="0A5B1F0B"/>
    <w:rsid w:val="0BC54927"/>
    <w:rsid w:val="0BC76A60"/>
    <w:rsid w:val="0C60355A"/>
    <w:rsid w:val="0DB94E10"/>
    <w:rsid w:val="0E7D5E53"/>
    <w:rsid w:val="0F2A39ED"/>
    <w:rsid w:val="0F8B058F"/>
    <w:rsid w:val="106172ED"/>
    <w:rsid w:val="11F34201"/>
    <w:rsid w:val="120B18A7"/>
    <w:rsid w:val="12E85A12"/>
    <w:rsid w:val="1CA93E95"/>
    <w:rsid w:val="1CBB1BB0"/>
    <w:rsid w:val="1D29768C"/>
    <w:rsid w:val="1DB5784A"/>
    <w:rsid w:val="1E95273B"/>
    <w:rsid w:val="1F872FC8"/>
    <w:rsid w:val="1FCC023A"/>
    <w:rsid w:val="202C1558"/>
    <w:rsid w:val="208B1571"/>
    <w:rsid w:val="233A034D"/>
    <w:rsid w:val="23690C64"/>
    <w:rsid w:val="26AB74FD"/>
    <w:rsid w:val="285075AD"/>
    <w:rsid w:val="286D29E1"/>
    <w:rsid w:val="28AA6FC3"/>
    <w:rsid w:val="29FE1E73"/>
    <w:rsid w:val="2BB92149"/>
    <w:rsid w:val="2D9453F0"/>
    <w:rsid w:val="2DDF5351"/>
    <w:rsid w:val="2E940830"/>
    <w:rsid w:val="2EF9001C"/>
    <w:rsid w:val="2FAA2FEA"/>
    <w:rsid w:val="312C253A"/>
    <w:rsid w:val="32AD1732"/>
    <w:rsid w:val="33EC6A93"/>
    <w:rsid w:val="363A1903"/>
    <w:rsid w:val="37D95152"/>
    <w:rsid w:val="38550CF9"/>
    <w:rsid w:val="387C443B"/>
    <w:rsid w:val="38DF66DE"/>
    <w:rsid w:val="3A67745F"/>
    <w:rsid w:val="3AEF063D"/>
    <w:rsid w:val="3BF64B5C"/>
    <w:rsid w:val="3BF67C26"/>
    <w:rsid w:val="3D0535AB"/>
    <w:rsid w:val="3DFA733B"/>
    <w:rsid w:val="3E721583"/>
    <w:rsid w:val="408906FE"/>
    <w:rsid w:val="41C837F8"/>
    <w:rsid w:val="425424E3"/>
    <w:rsid w:val="433A5C59"/>
    <w:rsid w:val="4488117E"/>
    <w:rsid w:val="448C1D82"/>
    <w:rsid w:val="4490658A"/>
    <w:rsid w:val="449A491B"/>
    <w:rsid w:val="45287A02"/>
    <w:rsid w:val="45306A4E"/>
    <w:rsid w:val="466E1800"/>
    <w:rsid w:val="47D17961"/>
    <w:rsid w:val="49295994"/>
    <w:rsid w:val="4A586086"/>
    <w:rsid w:val="4A593B07"/>
    <w:rsid w:val="4B924B09"/>
    <w:rsid w:val="52AA0DA7"/>
    <w:rsid w:val="53CB6987"/>
    <w:rsid w:val="54A96376"/>
    <w:rsid w:val="55FA119A"/>
    <w:rsid w:val="56410A91"/>
    <w:rsid w:val="56D8660A"/>
    <w:rsid w:val="57C00B06"/>
    <w:rsid w:val="582662AC"/>
    <w:rsid w:val="59313727"/>
    <w:rsid w:val="59433201"/>
    <w:rsid w:val="59766ED3"/>
    <w:rsid w:val="597F77E2"/>
    <w:rsid w:val="5AFF0F58"/>
    <w:rsid w:val="5B954420"/>
    <w:rsid w:val="5CCC024F"/>
    <w:rsid w:val="5DB004C1"/>
    <w:rsid w:val="5E1C55F2"/>
    <w:rsid w:val="5F600208"/>
    <w:rsid w:val="5F9660BC"/>
    <w:rsid w:val="5FDC78A1"/>
    <w:rsid w:val="5FF41AEF"/>
    <w:rsid w:val="5FFE6E0D"/>
    <w:rsid w:val="60813B63"/>
    <w:rsid w:val="60975D06"/>
    <w:rsid w:val="61397A8E"/>
    <w:rsid w:val="615109B8"/>
    <w:rsid w:val="61AB65C9"/>
    <w:rsid w:val="61B451D9"/>
    <w:rsid w:val="61EC0BB6"/>
    <w:rsid w:val="61EC3533"/>
    <w:rsid w:val="645B63B1"/>
    <w:rsid w:val="64A93F32"/>
    <w:rsid w:val="64B17823"/>
    <w:rsid w:val="65090AD4"/>
    <w:rsid w:val="65135B60"/>
    <w:rsid w:val="65A62B50"/>
    <w:rsid w:val="672D4F56"/>
    <w:rsid w:val="67D87408"/>
    <w:rsid w:val="68A70F3F"/>
    <w:rsid w:val="69AB2D6B"/>
    <w:rsid w:val="69F44464"/>
    <w:rsid w:val="6AA64288"/>
    <w:rsid w:val="6B007E19"/>
    <w:rsid w:val="6BA66029"/>
    <w:rsid w:val="6BE024F1"/>
    <w:rsid w:val="6C502B0C"/>
    <w:rsid w:val="6C9D6941"/>
    <w:rsid w:val="6D1055FB"/>
    <w:rsid w:val="6D7B052E"/>
    <w:rsid w:val="6D9F19E7"/>
    <w:rsid w:val="6DAB79F8"/>
    <w:rsid w:val="6E7838C8"/>
    <w:rsid w:val="6F3F5890"/>
    <w:rsid w:val="6FC12966"/>
    <w:rsid w:val="6FD51606"/>
    <w:rsid w:val="700F26E5"/>
    <w:rsid w:val="70FE236E"/>
    <w:rsid w:val="717148AB"/>
    <w:rsid w:val="72D30C6F"/>
    <w:rsid w:val="73000839"/>
    <w:rsid w:val="73601B58"/>
    <w:rsid w:val="73DE2426"/>
    <w:rsid w:val="756103A4"/>
    <w:rsid w:val="7637387F"/>
    <w:rsid w:val="764E6D27"/>
    <w:rsid w:val="770551D1"/>
    <w:rsid w:val="77357F1F"/>
    <w:rsid w:val="773E6630"/>
    <w:rsid w:val="791B013F"/>
    <w:rsid w:val="79252C4D"/>
    <w:rsid w:val="79710B4E"/>
    <w:rsid w:val="799E7093"/>
    <w:rsid w:val="79CE7BE3"/>
    <w:rsid w:val="7B6D3E0C"/>
    <w:rsid w:val="7CA24FF9"/>
    <w:rsid w:val="7E607661"/>
    <w:rsid w:val="7FCB213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name="header"/>
    <w:lsdException w:qFormat="1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Times New Roman" w:cstheme="minorBidi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2">
    <w:name w:val="annotation text"/>
    <w:basedOn w:val="1"/>
    <w:qFormat/>
    <w:uiPriority w:val="0"/>
    <w:pPr>
      <w:jc w:val="left"/>
    </w:pPr>
  </w:style>
  <w:style w:type="paragraph" w:styleId="13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4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5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6">
    <w:name w:val="Balloon Text"/>
    <w:basedOn w:val="1"/>
    <w:link w:val="44"/>
    <w:qFormat/>
    <w:uiPriority w:val="0"/>
    <w:rPr>
      <w:sz w:val="18"/>
      <w:szCs w:val="18"/>
    </w:rPr>
  </w:style>
  <w:style w:type="paragraph" w:styleId="17">
    <w:name w:val="footer"/>
    <w:basedOn w:val="1"/>
    <w:link w:val="43"/>
    <w:semiHidden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8">
    <w:name w:val="header"/>
    <w:basedOn w:val="1"/>
    <w:link w:val="42"/>
    <w:semiHidden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next w:val="1"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0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1">
    <w:name w:val="Subtitle"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2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3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5">
    <w:name w:val="Normal (Web)"/>
    <w:basedOn w:val="1"/>
    <w:unhideWhenUsed/>
    <w:qFormat/>
    <w:uiPriority w:val="0"/>
    <w:rPr>
      <w:rFonts w:ascii="宋体" w:hAnsi="宋体"/>
      <w:sz w:val="24"/>
      <w:szCs w:val="24"/>
    </w:rPr>
  </w:style>
  <w:style w:type="paragraph" w:styleId="26">
    <w:name w:val="Title"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character" w:styleId="29">
    <w:name w:val="Strong"/>
    <w:basedOn w:val="28"/>
    <w:qFormat/>
    <w:uiPriority w:val="0"/>
    <w:rPr>
      <w:b/>
      <w:w w:val="100"/>
      <w:sz w:val="20"/>
      <w:szCs w:val="20"/>
      <w:shd w:val="clear" w:color="auto" w:fill="auto"/>
    </w:rPr>
  </w:style>
  <w:style w:type="character" w:styleId="30">
    <w:name w:val="Emphasis"/>
    <w:basedOn w:val="28"/>
    <w:qFormat/>
    <w:uiPriority w:val="18"/>
    <w:rPr>
      <w:i/>
      <w:w w:val="100"/>
      <w:sz w:val="20"/>
      <w:szCs w:val="20"/>
      <w:shd w:val="clear" w:color="auto" w:fill="auto"/>
    </w:rPr>
  </w:style>
  <w:style w:type="character" w:styleId="31">
    <w:name w:val="annotation reference"/>
    <w:basedOn w:val="28"/>
    <w:qFormat/>
    <w:uiPriority w:val="0"/>
    <w:rPr>
      <w:sz w:val="21"/>
      <w:szCs w:val="21"/>
    </w:rPr>
  </w:style>
  <w:style w:type="paragraph" w:styleId="32">
    <w:name w:val="No Spacing"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33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4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5">
    <w:name w:val="Quote"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styleId="36">
    <w:name w:val="Intense Quote"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37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8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9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40">
    <w:name w:val="List Paragraph"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41">
    <w:name w:val="TOC 标题1"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42">
    <w:name w:val="页眉 Char"/>
    <w:basedOn w:val="28"/>
    <w:link w:val="18"/>
    <w:semiHidden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3">
    <w:name w:val="页脚 Char"/>
    <w:basedOn w:val="28"/>
    <w:link w:val="17"/>
    <w:semiHidden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4">
    <w:name w:val="批注框文本 Char"/>
    <w:basedOn w:val="28"/>
    <w:link w:val="16"/>
    <w:qFormat/>
    <w:uiPriority w:val="0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330</Words>
  <Characters>1883</Characters>
  <Lines>15</Lines>
  <Paragraphs>4</Paragraphs>
  <TotalTime>17</TotalTime>
  <ScaleCrop>false</ScaleCrop>
  <LinksUpToDate>false</LinksUpToDate>
  <CharactersWithSpaces>2209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2023-04-27T05:25:00Z</dcterms:created>
  <dc:creator>余燕</dc:creator>
  <cp:lastModifiedBy>admin</cp:lastModifiedBy>
  <dcterms:modified xsi:type="dcterms:W3CDTF">2024-12-20T02:39:09Z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8F327135CB3E460CA4D25254A7BBD45E</vt:lpwstr>
  </property>
</Properties>
</file>